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>DRAFT</w:t>
      </w:r>
      <w:r w:rsidR="00DA776F">
        <w:rPr>
          <w:rFonts w:ascii="Tahoma" w:hAnsi="Tahoma" w:cs="Tahoma"/>
          <w:b/>
          <w:szCs w:val="24"/>
          <w:u w:val="none"/>
        </w:rPr>
        <w:t xml:space="preserve"> </w:t>
      </w:r>
      <w:r w:rsidR="00DA776F" w:rsidRPr="00DA776F">
        <w:rPr>
          <w:rFonts w:ascii="Tahoma" w:hAnsi="Tahoma" w:cs="Tahoma"/>
          <w:b/>
          <w:color w:val="FF0000"/>
          <w:szCs w:val="24"/>
          <w:u w:val="none"/>
        </w:rPr>
        <w:t>AMENDED</w:t>
      </w:r>
      <w:r w:rsidR="00E97711" w:rsidRPr="00DA776F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CF19DF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December 1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39610F" w:rsidRDefault="0039610F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EC04E1">
        <w:rPr>
          <w:rFonts w:ascii="Tahoma" w:hAnsi="Tahoma" w:cs="Tahoma"/>
          <w:sz w:val="24"/>
          <w:szCs w:val="24"/>
        </w:rPr>
        <w:t xml:space="preserve">a. Review and Approve </w:t>
      </w:r>
      <w:r w:rsidR="00052B20">
        <w:rPr>
          <w:rFonts w:ascii="Tahoma" w:hAnsi="Tahoma" w:cs="Tahoma"/>
          <w:sz w:val="24"/>
          <w:szCs w:val="24"/>
        </w:rPr>
        <w:t>November 3</w:t>
      </w:r>
      <w:r w:rsidR="00C51EE8">
        <w:rPr>
          <w:rFonts w:ascii="Tahoma" w:hAnsi="Tahoma" w:cs="Tahoma"/>
          <w:sz w:val="24"/>
          <w:szCs w:val="24"/>
        </w:rPr>
        <w:t xml:space="preserve">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052B20">
        <w:rPr>
          <w:rFonts w:ascii="Tahoma" w:hAnsi="Tahoma" w:cs="Tahoma"/>
          <w:szCs w:val="24"/>
        </w:rPr>
        <w:t>December 1</w:t>
      </w:r>
      <w:r w:rsidR="00C51EE8">
        <w:rPr>
          <w:rFonts w:ascii="Tahoma" w:hAnsi="Tahoma" w:cs="Tahoma"/>
          <w:szCs w:val="24"/>
        </w:rPr>
        <w:t xml:space="preserve">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0E3A19" w:rsidRDefault="000E3A19" w:rsidP="009A2F0C">
      <w:pPr>
        <w:pStyle w:val="Header"/>
        <w:widowControl/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left="2160" w:right="36" w:hanging="21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0A4F76" w:rsidRPr="00EE3FD1" w:rsidRDefault="001B4710" w:rsidP="00595A31">
      <w:pPr>
        <w:pStyle w:val="Header"/>
        <w:widowControl/>
        <w:tabs>
          <w:tab w:val="clear" w:pos="4320"/>
          <w:tab w:val="clear" w:pos="8640"/>
        </w:tabs>
        <w:ind w:right="-144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50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9701CA">
        <w:rPr>
          <w:rFonts w:ascii="Tahoma" w:hAnsi="Tahoma" w:cs="Tahoma"/>
          <w:szCs w:val="24"/>
        </w:rPr>
        <w:t xml:space="preserve">     </w:t>
      </w:r>
      <w:r w:rsidR="00B70CD1">
        <w:rPr>
          <w:rFonts w:ascii="Tahoma" w:hAnsi="Tahoma" w:cs="Tahoma"/>
          <w:b/>
          <w:szCs w:val="24"/>
        </w:rPr>
        <w:t>3</w:t>
      </w:r>
      <w:r w:rsidR="00B86114">
        <w:rPr>
          <w:rFonts w:ascii="Tahoma" w:hAnsi="Tahoma" w:cs="Tahoma"/>
          <w:b/>
          <w:szCs w:val="24"/>
        </w:rPr>
        <w:t>a</w:t>
      </w:r>
      <w:r w:rsidR="00B70CD1">
        <w:rPr>
          <w:rFonts w:ascii="Tahoma" w:hAnsi="Tahoma" w:cs="Tahoma"/>
          <w:b/>
          <w:szCs w:val="24"/>
        </w:rPr>
        <w:t>.</w:t>
      </w:r>
      <w:r w:rsidR="00B86114">
        <w:rPr>
          <w:rFonts w:ascii="Tahoma" w:hAnsi="Tahoma" w:cs="Tahoma"/>
          <w:b/>
          <w:szCs w:val="24"/>
        </w:rPr>
        <w:t xml:space="preserve">  </w:t>
      </w:r>
      <w:r w:rsidR="00CF19DF" w:rsidRPr="00CF19DF">
        <w:rPr>
          <w:rFonts w:ascii="Tahoma" w:hAnsi="Tahoma" w:cs="Tahoma"/>
          <w:b/>
          <w:szCs w:val="24"/>
          <w:u w:val="single"/>
        </w:rPr>
        <w:t>Firm Yield</w:t>
      </w:r>
      <w:r w:rsidR="00CF19DF">
        <w:rPr>
          <w:rFonts w:ascii="Tahoma" w:hAnsi="Tahoma" w:cs="Tahoma"/>
          <w:b/>
          <w:szCs w:val="24"/>
        </w:rPr>
        <w:t xml:space="preserve"> </w:t>
      </w:r>
      <w:r w:rsidR="00AF17AB">
        <w:rPr>
          <w:rFonts w:ascii="Tahoma" w:hAnsi="Tahoma" w:cs="Tahoma"/>
          <w:szCs w:val="24"/>
        </w:rPr>
        <w:t xml:space="preserve">                                   </w:t>
      </w:r>
      <w:r w:rsidR="009E2109">
        <w:rPr>
          <w:rFonts w:ascii="Tahoma" w:hAnsi="Tahoma" w:cs="Tahoma"/>
          <w:szCs w:val="24"/>
        </w:rPr>
        <w:t xml:space="preserve">        </w:t>
      </w:r>
      <w:r w:rsidR="000B2D69">
        <w:rPr>
          <w:rFonts w:ascii="Tahoma" w:hAnsi="Tahoma" w:cs="Tahoma"/>
          <w:szCs w:val="24"/>
        </w:rPr>
        <w:t xml:space="preserve">          </w:t>
      </w:r>
      <w:r w:rsidR="009E2109">
        <w:rPr>
          <w:rFonts w:ascii="Tahoma" w:hAnsi="Tahoma" w:cs="Tahoma"/>
          <w:szCs w:val="24"/>
        </w:rPr>
        <w:t xml:space="preserve"> (</w:t>
      </w:r>
      <w:r w:rsidR="009E7579">
        <w:rPr>
          <w:rFonts w:ascii="Tahoma" w:hAnsi="Tahoma" w:cs="Tahoma"/>
          <w:szCs w:val="24"/>
        </w:rPr>
        <w:t>Attachment 3</w:t>
      </w:r>
      <w:r w:rsidR="00595A31">
        <w:rPr>
          <w:rFonts w:ascii="Tahoma" w:hAnsi="Tahoma" w:cs="Tahoma"/>
          <w:szCs w:val="24"/>
        </w:rPr>
        <w:t>a</w:t>
      </w:r>
      <w:r w:rsidR="009E7579">
        <w:rPr>
          <w:rFonts w:ascii="Tahoma" w:hAnsi="Tahoma" w:cs="Tahoma"/>
          <w:szCs w:val="24"/>
        </w:rPr>
        <w:t>)</w:t>
      </w:r>
      <w:r w:rsidR="000A4F76">
        <w:rPr>
          <w:rFonts w:ascii="Tahoma" w:hAnsi="Tahoma" w:cs="Tahoma"/>
          <w:szCs w:val="24"/>
        </w:rPr>
        <w:t xml:space="preserve">                 </w:t>
      </w:r>
    </w:p>
    <w:p w:rsidR="000A4F76" w:rsidRPr="00EB13F0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E2109">
        <w:rPr>
          <w:rFonts w:ascii="Tahoma" w:hAnsi="Tahoma" w:cs="Tahoma"/>
          <w:szCs w:val="24"/>
        </w:rPr>
        <w:t xml:space="preserve">          </w:t>
      </w:r>
      <w:r>
        <w:rPr>
          <w:rFonts w:ascii="Tahoma" w:hAnsi="Tahoma" w:cs="Tahoma"/>
          <w:b/>
          <w:szCs w:val="24"/>
        </w:rPr>
        <w:t xml:space="preserve">Board Role/Responsibility:  </w:t>
      </w:r>
      <w:r>
        <w:rPr>
          <w:rFonts w:ascii="Tahoma" w:hAnsi="Tahoma" w:cs="Tahoma"/>
          <w:szCs w:val="24"/>
        </w:rPr>
        <w:t xml:space="preserve">   </w:t>
      </w:r>
      <w:r w:rsidR="00E6545D">
        <w:rPr>
          <w:rFonts w:ascii="Tahoma" w:hAnsi="Tahoma" w:cs="Tahoma"/>
          <w:szCs w:val="24"/>
        </w:rPr>
        <w:t xml:space="preserve">  </w:t>
      </w:r>
      <w:bookmarkStart w:id="0" w:name="_GoBack"/>
      <w:bookmarkEnd w:id="0"/>
      <w:r>
        <w:rPr>
          <w:rFonts w:ascii="Tahoma" w:hAnsi="Tahoma" w:cs="Tahoma"/>
          <w:szCs w:val="24"/>
        </w:rPr>
        <w:t xml:space="preserve"> </w:t>
      </w:r>
      <w:r w:rsidR="00DA776F" w:rsidRPr="001B2D00">
        <w:rPr>
          <w:rFonts w:ascii="Tahoma" w:hAnsi="Tahoma" w:cs="Tahoma"/>
          <w:color w:val="FF0000"/>
          <w:szCs w:val="24"/>
        </w:rPr>
        <w:t>Review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97476A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</w:t>
      </w:r>
      <w:r w:rsidR="000B2D69">
        <w:rPr>
          <w:rFonts w:ascii="Tahoma" w:hAnsi="Tahoma" w:cs="Tahoma"/>
          <w:szCs w:val="24"/>
        </w:rPr>
        <w:t>SPU’s Alan Chinn, PE w</w:t>
      </w:r>
      <w:r w:rsidR="00CF19DF">
        <w:rPr>
          <w:rFonts w:ascii="Tahoma" w:hAnsi="Tahoma" w:cs="Tahoma"/>
          <w:szCs w:val="24"/>
        </w:rPr>
        <w:t>ill give a</w:t>
      </w:r>
      <w:r w:rsidR="000B2D69">
        <w:rPr>
          <w:rFonts w:ascii="Tahoma" w:hAnsi="Tahoma" w:cs="Tahoma"/>
          <w:szCs w:val="24"/>
        </w:rPr>
        <w:t xml:space="preserve"> presentation on the </w:t>
      </w:r>
      <w:r w:rsidR="00CF19DF">
        <w:rPr>
          <w:rFonts w:ascii="Tahoma" w:hAnsi="Tahoma" w:cs="Tahoma"/>
          <w:szCs w:val="24"/>
        </w:rPr>
        <w:t xml:space="preserve">analysis </w:t>
      </w:r>
      <w:r w:rsidR="001B4710">
        <w:rPr>
          <w:rFonts w:ascii="Tahoma" w:hAnsi="Tahoma" w:cs="Tahoma"/>
          <w:szCs w:val="24"/>
        </w:rPr>
        <w:t>on Firm Y</w:t>
      </w:r>
      <w:r w:rsidR="00CF19DF">
        <w:rPr>
          <w:rFonts w:ascii="Tahoma" w:hAnsi="Tahoma" w:cs="Tahoma"/>
          <w:szCs w:val="24"/>
        </w:rPr>
        <w:t>ield.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szCs w:val="24"/>
        </w:rPr>
        <w:t>:  None</w:t>
      </w: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0A4F76" w:rsidRDefault="000A4F76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 xml:space="preserve">:  </w:t>
      </w:r>
      <w:r w:rsidR="00AF17AB">
        <w:rPr>
          <w:rFonts w:ascii="Tahoma" w:hAnsi="Tahoma" w:cs="Tahoma"/>
          <w:szCs w:val="24"/>
        </w:rPr>
        <w:t>None</w:t>
      </w:r>
    </w:p>
    <w:p w:rsidR="00595A31" w:rsidRDefault="00595A31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595A31" w:rsidRPr="000B2D69" w:rsidRDefault="001B4710" w:rsidP="001B4710">
      <w:pPr>
        <w:pStyle w:val="Header"/>
        <w:widowControl/>
        <w:tabs>
          <w:tab w:val="clear" w:pos="4320"/>
          <w:tab w:val="clear" w:pos="8640"/>
        </w:tabs>
        <w:ind w:left="1890" w:right="-144" w:hanging="1890"/>
        <w:rPr>
          <w:rFonts w:ascii="Tahoma" w:hAnsi="Tahoma" w:cs="Tahoma"/>
          <w:szCs w:val="24"/>
        </w:rPr>
      </w:pPr>
      <w:r w:rsidRPr="001B4710">
        <w:rPr>
          <w:rFonts w:ascii="Tahoma" w:hAnsi="Tahoma" w:cs="Tahoma"/>
          <w:szCs w:val="24"/>
        </w:rPr>
        <w:t>50 minutes</w:t>
      </w:r>
      <w:r>
        <w:rPr>
          <w:rFonts w:ascii="Tahoma" w:hAnsi="Tahoma" w:cs="Tahoma"/>
          <w:b/>
          <w:szCs w:val="24"/>
        </w:rPr>
        <w:t xml:space="preserve">    </w:t>
      </w:r>
      <w:r w:rsidR="00DA776F">
        <w:rPr>
          <w:rFonts w:ascii="Tahoma" w:hAnsi="Tahoma" w:cs="Tahoma"/>
          <w:b/>
          <w:szCs w:val="24"/>
        </w:rPr>
        <w:t xml:space="preserve">    </w:t>
      </w:r>
      <w:r>
        <w:rPr>
          <w:rFonts w:ascii="Tahoma" w:hAnsi="Tahoma" w:cs="Tahoma"/>
          <w:b/>
          <w:szCs w:val="24"/>
        </w:rPr>
        <w:t xml:space="preserve">  </w:t>
      </w:r>
      <w:r w:rsidR="00595A31" w:rsidRPr="00595A31">
        <w:rPr>
          <w:rFonts w:ascii="Tahoma" w:hAnsi="Tahoma" w:cs="Tahoma"/>
          <w:b/>
          <w:szCs w:val="24"/>
        </w:rPr>
        <w:t>3b</w:t>
      </w:r>
      <w:r w:rsidR="00595A31">
        <w:rPr>
          <w:rFonts w:ascii="Tahoma" w:hAnsi="Tahoma" w:cs="Tahoma"/>
          <w:szCs w:val="24"/>
        </w:rPr>
        <w:t xml:space="preserve">. </w:t>
      </w:r>
      <w:r w:rsidR="001B2D00" w:rsidRPr="001B2D00">
        <w:rPr>
          <w:rFonts w:ascii="Tahoma" w:hAnsi="Tahoma" w:cs="Tahoma"/>
          <w:b/>
          <w:color w:val="FF0000"/>
          <w:szCs w:val="24"/>
          <w:u w:val="single"/>
        </w:rPr>
        <w:t xml:space="preserve">Long-Term </w:t>
      </w:r>
      <w:r w:rsidR="00EC68D5">
        <w:rPr>
          <w:rFonts w:ascii="Tahoma" w:hAnsi="Tahoma" w:cs="Tahoma"/>
          <w:b/>
          <w:color w:val="FF0000"/>
          <w:szCs w:val="24"/>
          <w:u w:val="single"/>
        </w:rPr>
        <w:t xml:space="preserve">Draft </w:t>
      </w:r>
      <w:r w:rsidR="00595A31" w:rsidRPr="00DA776F">
        <w:rPr>
          <w:rFonts w:ascii="Tahoma" w:hAnsi="Tahoma" w:cs="Tahoma"/>
          <w:b/>
          <w:szCs w:val="24"/>
          <w:u w:val="single"/>
        </w:rPr>
        <w:t>D</w:t>
      </w:r>
      <w:r w:rsidR="00595A31">
        <w:rPr>
          <w:rFonts w:ascii="Tahoma" w:hAnsi="Tahoma" w:cs="Tahoma"/>
          <w:b/>
          <w:szCs w:val="24"/>
          <w:u w:val="single"/>
        </w:rPr>
        <w:t>emand Forecast</w:t>
      </w:r>
      <w:r w:rsidR="00595A31">
        <w:rPr>
          <w:rFonts w:ascii="Tahoma" w:hAnsi="Tahoma" w:cs="Tahoma"/>
          <w:b/>
          <w:szCs w:val="24"/>
        </w:rPr>
        <w:tab/>
      </w:r>
      <w:r w:rsidR="00595A31">
        <w:rPr>
          <w:rFonts w:ascii="Tahoma" w:hAnsi="Tahoma" w:cs="Tahoma"/>
          <w:b/>
          <w:szCs w:val="24"/>
        </w:rPr>
        <w:tab/>
      </w:r>
      <w:r w:rsidR="00595A31">
        <w:rPr>
          <w:rFonts w:ascii="Tahoma" w:hAnsi="Tahoma" w:cs="Tahoma"/>
          <w:b/>
          <w:szCs w:val="24"/>
        </w:rPr>
        <w:tab/>
      </w:r>
      <w:r w:rsidR="00595A31">
        <w:rPr>
          <w:rFonts w:ascii="Tahoma" w:hAnsi="Tahoma" w:cs="Tahoma"/>
          <w:b/>
          <w:szCs w:val="24"/>
        </w:rPr>
        <w:tab/>
        <w:t xml:space="preserve">        </w:t>
      </w:r>
    </w:p>
    <w:p w:rsidR="00595A31" w:rsidRPr="00EB13F0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        Board Role/Responsibility:  </w:t>
      </w:r>
      <w:r>
        <w:rPr>
          <w:rFonts w:ascii="Tahoma" w:hAnsi="Tahoma" w:cs="Tahoma"/>
          <w:szCs w:val="24"/>
        </w:rPr>
        <w:t xml:space="preserve">    </w:t>
      </w:r>
      <w:r w:rsidR="00DA776F" w:rsidRPr="001B2D00">
        <w:rPr>
          <w:rFonts w:ascii="Tahoma" w:hAnsi="Tahoma" w:cs="Tahoma"/>
          <w:color w:val="FF0000"/>
          <w:szCs w:val="24"/>
        </w:rPr>
        <w:t>Review</w:t>
      </w: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97476A"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>:  Bruce Flory will give a</w:t>
      </w:r>
      <w:r w:rsidR="001B2D00">
        <w:rPr>
          <w:rFonts w:ascii="Tahoma" w:hAnsi="Tahoma" w:cs="Tahoma"/>
          <w:szCs w:val="24"/>
        </w:rPr>
        <w:t xml:space="preserve"> presentation</w:t>
      </w:r>
      <w:r>
        <w:rPr>
          <w:rFonts w:ascii="Tahoma" w:hAnsi="Tahoma" w:cs="Tahoma"/>
          <w:szCs w:val="24"/>
        </w:rPr>
        <w:t xml:space="preserve"> on the long</w:t>
      </w:r>
      <w:r w:rsidR="001B2D00"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 xml:space="preserve">term </w:t>
      </w:r>
      <w:r w:rsidR="001B2D00">
        <w:rPr>
          <w:rFonts w:ascii="Tahoma" w:hAnsi="Tahoma" w:cs="Tahoma"/>
          <w:szCs w:val="24"/>
        </w:rPr>
        <w:t>demand f</w:t>
      </w:r>
      <w:r>
        <w:rPr>
          <w:rFonts w:ascii="Tahoma" w:hAnsi="Tahoma" w:cs="Tahoma"/>
          <w:szCs w:val="24"/>
        </w:rPr>
        <w:t xml:space="preserve">orecast as it relates to the 2019 Water System Plan and </w:t>
      </w:r>
      <w:r w:rsidR="008B1C70">
        <w:rPr>
          <w:rFonts w:ascii="Tahoma" w:hAnsi="Tahoma" w:cs="Tahoma"/>
          <w:szCs w:val="24"/>
        </w:rPr>
        <w:t>the 2018-2020 rate study</w:t>
      </w:r>
      <w:r>
        <w:rPr>
          <w:rFonts w:ascii="Tahoma" w:hAnsi="Tahoma" w:cs="Tahoma"/>
          <w:szCs w:val="24"/>
        </w:rPr>
        <w:t xml:space="preserve">. </w:t>
      </w: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Key Policy Decisions</w:t>
      </w:r>
      <w:r>
        <w:rPr>
          <w:rFonts w:ascii="Tahoma" w:hAnsi="Tahoma" w:cs="Tahoma"/>
          <w:szCs w:val="24"/>
        </w:rPr>
        <w:t>:  None</w:t>
      </w: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  <w:r w:rsidRPr="00EB13F0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595A31" w:rsidRDefault="00595A31" w:rsidP="00595A3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810"/>
        <w:rPr>
          <w:rFonts w:ascii="Tahoma" w:hAnsi="Tahoma" w:cs="Tahoma"/>
          <w:szCs w:val="24"/>
        </w:rPr>
      </w:pPr>
    </w:p>
    <w:p w:rsidR="009E2109" w:rsidRDefault="009E2109" w:rsidP="000A4F7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/>
        <w:rPr>
          <w:rFonts w:ascii="Tahoma" w:hAnsi="Tahoma" w:cs="Tahoma"/>
          <w:szCs w:val="24"/>
        </w:rPr>
      </w:pPr>
    </w:p>
    <w:p w:rsidR="009E2109" w:rsidRDefault="009E2109" w:rsidP="00403C4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</w:p>
    <w:p w:rsidR="0038790A" w:rsidRDefault="00B70CD1" w:rsidP="009E2109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ab/>
      </w:r>
      <w:r>
        <w:rPr>
          <w:rFonts w:ascii="Tahoma" w:hAnsi="Tahoma" w:cs="Tahoma"/>
          <w:szCs w:val="24"/>
        </w:rPr>
        <w:tab/>
      </w:r>
    </w:p>
    <w:p w:rsidR="0042061D" w:rsidRDefault="00B87810" w:rsidP="001B4710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9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Default="00F914B6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D84054" w:rsidRDefault="00DA776F" w:rsidP="000E3A1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left="1890" w:right="36" w:hanging="180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10</w:t>
      </w:r>
      <w:r w:rsidR="008011ED" w:rsidRPr="008011ED">
        <w:rPr>
          <w:rFonts w:ascii="Tahoma" w:hAnsi="Tahoma" w:cs="Tahoma"/>
          <w:szCs w:val="24"/>
        </w:rPr>
        <w:t xml:space="preserve"> minutes</w:t>
      </w:r>
      <w:r w:rsidR="00F914B6">
        <w:rPr>
          <w:rFonts w:ascii="Tahoma" w:hAnsi="Tahoma" w:cs="Tahoma"/>
          <w:b/>
          <w:szCs w:val="24"/>
        </w:rPr>
        <w:tab/>
        <w:t>3</w:t>
      </w:r>
      <w:r w:rsidR="000E3A19">
        <w:rPr>
          <w:rFonts w:ascii="Tahoma" w:hAnsi="Tahoma" w:cs="Tahoma"/>
          <w:b/>
          <w:szCs w:val="24"/>
        </w:rPr>
        <w:t>d</w:t>
      </w:r>
      <w:r w:rsidR="00F914B6">
        <w:rPr>
          <w:rFonts w:ascii="Tahoma" w:hAnsi="Tahoma" w:cs="Tahoma"/>
          <w:b/>
          <w:szCs w:val="24"/>
        </w:rPr>
        <w:t xml:space="preserve">. </w:t>
      </w:r>
      <w:r w:rsidR="00CF19DF">
        <w:rPr>
          <w:rFonts w:ascii="Tahoma" w:hAnsi="Tahoma" w:cs="Tahoma"/>
          <w:b/>
          <w:szCs w:val="24"/>
        </w:rPr>
        <w:t xml:space="preserve">2017 </w:t>
      </w:r>
      <w:r>
        <w:rPr>
          <w:rFonts w:ascii="Tahoma" w:hAnsi="Tahoma" w:cs="Tahoma"/>
          <w:b/>
          <w:szCs w:val="24"/>
        </w:rPr>
        <w:t xml:space="preserve">Draft </w:t>
      </w:r>
      <w:r w:rsidR="00CF19DF">
        <w:rPr>
          <w:rFonts w:ascii="Tahoma" w:hAnsi="Tahoma" w:cs="Tahoma"/>
          <w:b/>
          <w:szCs w:val="24"/>
        </w:rPr>
        <w:t xml:space="preserve">OB Work Plan </w:t>
      </w:r>
      <w:r w:rsidR="0043666A">
        <w:rPr>
          <w:rFonts w:ascii="Tahoma" w:hAnsi="Tahoma" w:cs="Tahoma"/>
          <w:b/>
          <w:szCs w:val="24"/>
        </w:rPr>
        <w:t>and OB Business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 xml:space="preserve">          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>
        <w:rPr>
          <w:rFonts w:ascii="Tahoma" w:hAnsi="Tahoma" w:cs="Tahoma"/>
          <w:szCs w:val="24"/>
        </w:rPr>
        <w:t>Information only</w:t>
      </w:r>
    </w:p>
    <w:p w:rsidR="00F914B6" w:rsidRPr="00881697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>
        <w:rPr>
          <w:rFonts w:ascii="Tahoma" w:hAnsi="Tahoma" w:cs="Tahoma"/>
          <w:szCs w:val="24"/>
        </w:rPr>
        <w:t xml:space="preserve">  </w:t>
      </w:r>
      <w:r w:rsidR="0043666A">
        <w:rPr>
          <w:rFonts w:ascii="Tahoma" w:hAnsi="Tahoma" w:cs="Tahoma"/>
          <w:szCs w:val="24"/>
        </w:rPr>
        <w:t xml:space="preserve">Terri Gregg, Wholesale Contracts Manager will go over the </w:t>
      </w:r>
      <w:r w:rsidR="006E0414">
        <w:rPr>
          <w:rFonts w:ascii="Tahoma" w:hAnsi="Tahoma" w:cs="Tahoma"/>
          <w:szCs w:val="24"/>
        </w:rPr>
        <w:t xml:space="preserve">2017 </w:t>
      </w:r>
      <w:r w:rsidR="0043666A">
        <w:rPr>
          <w:rFonts w:ascii="Tahoma" w:hAnsi="Tahoma" w:cs="Tahoma"/>
          <w:szCs w:val="24"/>
        </w:rPr>
        <w:t xml:space="preserve">work plan and </w:t>
      </w:r>
      <w:r w:rsidR="001B4710">
        <w:rPr>
          <w:rFonts w:ascii="Tahoma" w:hAnsi="Tahoma" w:cs="Tahoma"/>
          <w:szCs w:val="24"/>
        </w:rPr>
        <w:t xml:space="preserve">the </w:t>
      </w:r>
      <w:r w:rsidR="00F975DC">
        <w:rPr>
          <w:rFonts w:ascii="Tahoma" w:hAnsi="Tahoma" w:cs="Tahoma"/>
          <w:szCs w:val="24"/>
        </w:rPr>
        <w:t>election of the OB medium category member</w:t>
      </w:r>
      <w:r w:rsidR="00D1082D">
        <w:rPr>
          <w:rFonts w:ascii="Tahoma" w:hAnsi="Tahoma" w:cs="Tahoma"/>
          <w:szCs w:val="24"/>
        </w:rPr>
        <w:t xml:space="preserve"> for the next 4 years. 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F914B6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F914B6" w:rsidRPr="0042061D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F914B6" w:rsidRPr="00B76710" w:rsidRDefault="00F914B6" w:rsidP="00F914B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4</w:t>
      </w:r>
      <w:r w:rsidRPr="00246559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6F1ED3" w:rsidRPr="006F1ED3" w:rsidRDefault="006F1ED3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</w:p>
    <w:p w:rsidR="00833838" w:rsidRDefault="00935770" w:rsidP="0024655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C7779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9D1688">
        <w:rPr>
          <w:rFonts w:ascii="Tahoma" w:hAnsi="Tahoma" w:cs="Tahoma"/>
          <w:b/>
          <w:sz w:val="24"/>
          <w:szCs w:val="24"/>
        </w:rPr>
        <w:t>5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F406C9" w:rsidRDefault="00F406C9" w:rsidP="00030C7E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5, 2017</w:t>
      </w:r>
    </w:p>
    <w:p w:rsidR="00DA776F" w:rsidRDefault="00DA776F" w:rsidP="00DA776F">
      <w:pPr>
        <w:pStyle w:val="ListParagraph"/>
        <w:numPr>
          <w:ilvl w:val="1"/>
          <w:numId w:val="13"/>
        </w:numPr>
        <w:rPr>
          <w:rFonts w:ascii="Tahoma" w:hAnsi="Tahoma" w:cs="Tahoma"/>
          <w:sz w:val="24"/>
          <w:szCs w:val="24"/>
        </w:rPr>
      </w:pPr>
    </w:p>
    <w:p w:rsidR="00591FAA" w:rsidRPr="00030C7E" w:rsidRDefault="00591FAA" w:rsidP="00030C7E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2, 2017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</w:t>
      </w:r>
      <w:r w:rsidR="009D1688">
        <w:rPr>
          <w:rFonts w:ascii="Tahoma" w:hAnsi="Tahoma" w:cs="Tahoma"/>
          <w:b/>
          <w:snapToGrid w:val="0"/>
          <w:szCs w:val="24"/>
        </w:rPr>
        <w:t xml:space="preserve"> 6</w:t>
      </w:r>
      <w:r w:rsidRPr="00416532">
        <w:rPr>
          <w:rFonts w:ascii="Tahoma" w:hAnsi="Tahoma" w:cs="Tahoma"/>
          <w:b/>
          <w:snapToGrid w:val="0"/>
          <w:szCs w:val="24"/>
        </w:rPr>
        <w:t xml:space="preserve">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7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6D6A52">
        <w:rPr>
          <w:rFonts w:ascii="Tahoma" w:hAnsi="Tahoma" w:cs="Tahoma"/>
          <w:b/>
          <w:sz w:val="24"/>
          <w:szCs w:val="24"/>
        </w:rPr>
        <w:t xml:space="preserve"> 8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1B4710">
        <w:rPr>
          <w:rFonts w:ascii="Tahoma" w:hAnsi="Tahoma" w:cs="Tahoma"/>
          <w:b/>
        </w:rPr>
        <w:t xml:space="preserve"> November 21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Default="00E6545D" w:rsidP="00BF692D">
      <w:pPr>
        <w:ind w:firstLine="1440"/>
        <w:rPr>
          <w:rStyle w:val="Hyperlink"/>
          <w:rFonts w:ascii="Tahoma" w:hAnsi="Tahoma" w:cs="Tahoma"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p w:rsidR="00C56818" w:rsidRDefault="00C56818" w:rsidP="00BF692D">
      <w:pPr>
        <w:ind w:firstLine="1440"/>
        <w:rPr>
          <w:rStyle w:val="Hyperlink"/>
          <w:rFonts w:ascii="Tahoma" w:hAnsi="Tahoma" w:cs="Tahoma"/>
        </w:rPr>
      </w:pPr>
    </w:p>
    <w:sectPr w:rsidR="00C56818" w:rsidSect="000E3A19">
      <w:pgSz w:w="12240" w:h="15840" w:code="1"/>
      <w:pgMar w:top="1080" w:right="1152" w:bottom="99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C82CC8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2BDC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0C7E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2B20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4F76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2D69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AB8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2A1B"/>
    <w:rsid w:val="000E30DD"/>
    <w:rsid w:val="000E332A"/>
    <w:rsid w:val="000E3A19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6395"/>
    <w:rsid w:val="0010730A"/>
    <w:rsid w:val="0011060D"/>
    <w:rsid w:val="00110AFE"/>
    <w:rsid w:val="001138D0"/>
    <w:rsid w:val="001145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C81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2D00"/>
    <w:rsid w:val="001B327A"/>
    <w:rsid w:val="001B4710"/>
    <w:rsid w:val="001B4D8F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68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3789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4F63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5A65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8790A"/>
    <w:rsid w:val="003901AB"/>
    <w:rsid w:val="00390971"/>
    <w:rsid w:val="00391F37"/>
    <w:rsid w:val="00393A20"/>
    <w:rsid w:val="00394A61"/>
    <w:rsid w:val="0039610F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C78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3C4B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66A"/>
    <w:rsid w:val="00436DE9"/>
    <w:rsid w:val="004370AE"/>
    <w:rsid w:val="00437B97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6692"/>
    <w:rsid w:val="00487749"/>
    <w:rsid w:val="00487A92"/>
    <w:rsid w:val="00487B8F"/>
    <w:rsid w:val="004904B5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4E2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1E3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1FAA"/>
    <w:rsid w:val="0059264B"/>
    <w:rsid w:val="00592692"/>
    <w:rsid w:val="00592D11"/>
    <w:rsid w:val="00593D68"/>
    <w:rsid w:val="00593EFA"/>
    <w:rsid w:val="0059435D"/>
    <w:rsid w:val="00595A31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06"/>
    <w:rsid w:val="005F4497"/>
    <w:rsid w:val="005F4F99"/>
    <w:rsid w:val="005F55A7"/>
    <w:rsid w:val="005F7D09"/>
    <w:rsid w:val="00600313"/>
    <w:rsid w:val="00600742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4621B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8C7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6A52"/>
    <w:rsid w:val="006D7BAA"/>
    <w:rsid w:val="006D7C3E"/>
    <w:rsid w:val="006E0414"/>
    <w:rsid w:val="006E1723"/>
    <w:rsid w:val="006E1AFB"/>
    <w:rsid w:val="006E307F"/>
    <w:rsid w:val="006E4352"/>
    <w:rsid w:val="006E4F02"/>
    <w:rsid w:val="006E60BA"/>
    <w:rsid w:val="006E6289"/>
    <w:rsid w:val="006E6769"/>
    <w:rsid w:val="006F0029"/>
    <w:rsid w:val="006F0466"/>
    <w:rsid w:val="006F1291"/>
    <w:rsid w:val="006F1BE2"/>
    <w:rsid w:val="006F1ED3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BA9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A1E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16D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3E30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1ED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AF0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CB6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1C70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432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61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0FA0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01CA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2F0C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6F1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688"/>
    <w:rsid w:val="009D1736"/>
    <w:rsid w:val="009D1F9D"/>
    <w:rsid w:val="009D4D5A"/>
    <w:rsid w:val="009D5306"/>
    <w:rsid w:val="009D706E"/>
    <w:rsid w:val="009E132A"/>
    <w:rsid w:val="009E13C3"/>
    <w:rsid w:val="009E1671"/>
    <w:rsid w:val="009E2109"/>
    <w:rsid w:val="009E3C9C"/>
    <w:rsid w:val="009E3F1B"/>
    <w:rsid w:val="009E53C6"/>
    <w:rsid w:val="009E5982"/>
    <w:rsid w:val="009E6118"/>
    <w:rsid w:val="009E7579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17AB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283C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32"/>
    <w:rsid w:val="00B67FAC"/>
    <w:rsid w:val="00B70553"/>
    <w:rsid w:val="00B70981"/>
    <w:rsid w:val="00B70A66"/>
    <w:rsid w:val="00B70CD1"/>
    <w:rsid w:val="00B71555"/>
    <w:rsid w:val="00B72CBC"/>
    <w:rsid w:val="00B7346E"/>
    <w:rsid w:val="00B75E66"/>
    <w:rsid w:val="00B76710"/>
    <w:rsid w:val="00B804DA"/>
    <w:rsid w:val="00B806C6"/>
    <w:rsid w:val="00B80CE5"/>
    <w:rsid w:val="00B81AF8"/>
    <w:rsid w:val="00B81BF2"/>
    <w:rsid w:val="00B8217B"/>
    <w:rsid w:val="00B829BB"/>
    <w:rsid w:val="00B83DEE"/>
    <w:rsid w:val="00B84460"/>
    <w:rsid w:val="00B84684"/>
    <w:rsid w:val="00B85431"/>
    <w:rsid w:val="00B8605B"/>
    <w:rsid w:val="00B86114"/>
    <w:rsid w:val="00B867D0"/>
    <w:rsid w:val="00B86949"/>
    <w:rsid w:val="00B86F67"/>
    <w:rsid w:val="00B872EE"/>
    <w:rsid w:val="00B87810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BFE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6818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3AB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0D9E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8B9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98A"/>
    <w:rsid w:val="00CF19DF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DBE"/>
    <w:rsid w:val="00D05F1E"/>
    <w:rsid w:val="00D06955"/>
    <w:rsid w:val="00D06FDA"/>
    <w:rsid w:val="00D0742A"/>
    <w:rsid w:val="00D07583"/>
    <w:rsid w:val="00D1082D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10"/>
    <w:rsid w:val="00D17462"/>
    <w:rsid w:val="00D17B79"/>
    <w:rsid w:val="00D209AF"/>
    <w:rsid w:val="00D20F19"/>
    <w:rsid w:val="00D217A9"/>
    <w:rsid w:val="00D2194C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513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005A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A776F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AA3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2D77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45D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4E1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8D5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1A6F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05C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06C9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57F62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0D0B"/>
    <w:rsid w:val="00F728DC"/>
    <w:rsid w:val="00F72E00"/>
    <w:rsid w:val="00F738C0"/>
    <w:rsid w:val="00F7735F"/>
    <w:rsid w:val="00F80A24"/>
    <w:rsid w:val="00F81DC0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14B6"/>
    <w:rsid w:val="00F924F7"/>
    <w:rsid w:val="00F944DD"/>
    <w:rsid w:val="00F95199"/>
    <w:rsid w:val="00F96B26"/>
    <w:rsid w:val="00F97187"/>
    <w:rsid w:val="00F975DC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B810-8EE7-4696-8A04-A95EC28C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2016-11-28T22:12:00Z</dcterms:created>
  <dcterms:modified xsi:type="dcterms:W3CDTF">2016-11-29T17:25:00Z</dcterms:modified>
</cp:coreProperties>
</file>