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CF0B" w14:textId="4A59A79F" w:rsidR="009C5DB2" w:rsidRPr="00DC5A3E" w:rsidRDefault="00BB74E0" w:rsidP="004F3A49">
      <w:pPr>
        <w:jc w:val="right"/>
        <w:rPr>
          <w:rFonts w:asciiTheme="minorHAnsi" w:hAnsiTheme="minorHAnsi" w:cstheme="minorHAnsi"/>
        </w:rPr>
      </w:pPr>
      <w:r w:rsidRPr="00DC5A3E">
        <w:rPr>
          <w:rFonts w:asciiTheme="minorHAnsi" w:hAnsiTheme="minorHAnsi" w:cstheme="minorHAnsi"/>
        </w:rPr>
        <w:t>PS</w:t>
      </w:r>
      <w:r w:rsidR="009C5DB2" w:rsidRPr="00DC5A3E">
        <w:rPr>
          <w:rFonts w:asciiTheme="minorHAnsi" w:hAnsiTheme="minorHAnsi" w:cstheme="minorHAnsi"/>
        </w:rPr>
        <w:t xml:space="preserve">B </w:t>
      </w:r>
      <w:r w:rsidR="00143AFA">
        <w:rPr>
          <w:rFonts w:asciiTheme="minorHAnsi" w:hAnsiTheme="minorHAnsi" w:cstheme="minorHAnsi"/>
        </w:rPr>
        <w:t>242</w:t>
      </w:r>
      <w:r w:rsidR="009C5DB2" w:rsidRPr="00DC5A3E">
        <w:rPr>
          <w:rFonts w:asciiTheme="minorHAnsi" w:hAnsiTheme="minorHAnsi" w:cstheme="minorHAnsi"/>
        </w:rPr>
        <w:t>/25</w:t>
      </w:r>
    </w:p>
    <w:p w14:paraId="5FE0A532" w14:textId="467946A2" w:rsidR="009C5DB2" w:rsidRPr="004072F8" w:rsidRDefault="002E4654" w:rsidP="004F3A49">
      <w:pPr>
        <w:pStyle w:val="Heading1"/>
        <w:rPr>
          <w:sz w:val="32"/>
        </w:rPr>
      </w:pPr>
      <w:r w:rsidRPr="004072F8">
        <w:rPr>
          <w:sz w:val="32"/>
        </w:rPr>
        <w:t xml:space="preserve">Pioneer Square </w:t>
      </w:r>
      <w:r w:rsidR="009C5DB2" w:rsidRPr="004072F8">
        <w:rPr>
          <w:sz w:val="32"/>
        </w:rPr>
        <w:t>Preservation Board Meeting</w:t>
      </w:r>
      <w:r w:rsidR="000E13BA">
        <w:rPr>
          <w:sz w:val="32"/>
        </w:rPr>
        <w:t xml:space="preserve"> Minutes</w:t>
      </w:r>
    </w:p>
    <w:p w14:paraId="2834CC6A" w14:textId="4F78F7F9" w:rsidR="002E4654" w:rsidRPr="00DC5A3E" w:rsidRDefault="002E4654" w:rsidP="00DC5A3E">
      <w:pPr>
        <w:rPr>
          <w:rFonts w:asciiTheme="minorHAnsi" w:hAnsiTheme="minorHAnsi" w:cstheme="minorHAnsi"/>
        </w:rPr>
      </w:pPr>
      <w:r w:rsidRPr="00DC5A3E">
        <w:rPr>
          <w:rFonts w:asciiTheme="minorHAnsi" w:hAnsiTheme="minorHAnsi" w:cstheme="minorHAnsi"/>
        </w:rPr>
        <w:t xml:space="preserve">Date: Wednesday, </w:t>
      </w:r>
      <w:r w:rsidR="00143AFA">
        <w:rPr>
          <w:rFonts w:asciiTheme="minorHAnsi" w:hAnsiTheme="minorHAnsi" w:cstheme="minorHAnsi"/>
        </w:rPr>
        <w:t>October 1</w:t>
      </w:r>
      <w:r w:rsidR="001A3453" w:rsidRPr="00DC5A3E">
        <w:rPr>
          <w:rFonts w:asciiTheme="minorHAnsi" w:hAnsiTheme="minorHAnsi" w:cstheme="minorHAnsi"/>
        </w:rPr>
        <w:t xml:space="preserve">, </w:t>
      </w:r>
      <w:r w:rsidRPr="00DC5A3E">
        <w:rPr>
          <w:rFonts w:asciiTheme="minorHAnsi" w:hAnsiTheme="minorHAnsi" w:cstheme="minorHAnsi"/>
        </w:rPr>
        <w:t>2025</w:t>
      </w:r>
    </w:p>
    <w:p w14:paraId="482E64F3" w14:textId="50B14424" w:rsidR="009C5DB2" w:rsidRPr="00DC5A3E" w:rsidRDefault="002E4654" w:rsidP="00E53190">
      <w:pPr>
        <w:spacing w:after="240"/>
        <w:rPr>
          <w:rFonts w:asciiTheme="minorHAnsi" w:hAnsiTheme="minorHAnsi" w:cstheme="minorHAnsi"/>
        </w:rPr>
      </w:pPr>
      <w:r w:rsidRPr="00DC5A3E">
        <w:rPr>
          <w:rFonts w:asciiTheme="minorHAnsi" w:hAnsiTheme="minorHAnsi" w:cstheme="minorHAnsi"/>
        </w:rPr>
        <w:t>Time: 9:00a.m.</w:t>
      </w:r>
    </w:p>
    <w:p w14:paraId="0141968A" w14:textId="130CBAA2" w:rsidR="00BB74E0" w:rsidRDefault="00BB74E0" w:rsidP="001A12D9">
      <w:pPr>
        <w:pStyle w:val="Heading2"/>
      </w:pPr>
      <w:r w:rsidRPr="00DC5A3E">
        <w:t xml:space="preserve">Hybrid Meeting </w:t>
      </w:r>
      <w:r w:rsidR="001D0A49">
        <w:t xml:space="preserve">via Webex or Room L2-80 Boards and Commission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4"/>
        <w:gridCol w:w="3276"/>
      </w:tblGrid>
      <w:tr w:rsidR="001D0A49" w:rsidRPr="00762A88" w14:paraId="28BBC13F" w14:textId="77777777" w:rsidTr="001D0A49">
        <w:tc>
          <w:tcPr>
            <w:tcW w:w="5724" w:type="dxa"/>
          </w:tcPr>
          <w:p w14:paraId="79432A17" w14:textId="77777777" w:rsidR="001D0A49" w:rsidRPr="002035FC" w:rsidRDefault="001D0A49" w:rsidP="00F331A3">
            <w:pPr>
              <w:tabs>
                <w:tab w:val="center" w:pos="4680"/>
              </w:tabs>
              <w:suppressAutoHyphens/>
              <w:spacing w:before="600"/>
              <w:jc w:val="both"/>
              <w:rPr>
                <w:rFonts w:asciiTheme="minorHAnsi" w:hAnsiTheme="minorHAnsi"/>
                <w:b/>
                <w:spacing w:val="-3"/>
                <w:szCs w:val="24"/>
                <w:u w:val="single"/>
              </w:rPr>
            </w:pPr>
            <w:r w:rsidRPr="002035FC">
              <w:rPr>
                <w:rFonts w:asciiTheme="minorHAnsi" w:hAnsiTheme="minorHAnsi"/>
                <w:b/>
                <w:spacing w:val="-3"/>
                <w:szCs w:val="24"/>
                <w:u w:val="single"/>
              </w:rPr>
              <w:t>Board Members</w:t>
            </w:r>
          </w:p>
          <w:p w14:paraId="0418D471" w14:textId="52829DC2" w:rsidR="001D0A49" w:rsidRPr="002035FC" w:rsidRDefault="001D0A49" w:rsidP="00F331A3">
            <w:pPr>
              <w:tabs>
                <w:tab w:val="center" w:pos="4680"/>
              </w:tabs>
              <w:suppressAutoHyphens/>
              <w:jc w:val="both"/>
              <w:rPr>
                <w:rFonts w:asciiTheme="minorHAnsi" w:hAnsiTheme="minorHAnsi"/>
                <w:spacing w:val="-3"/>
                <w:szCs w:val="24"/>
              </w:rPr>
            </w:pPr>
            <w:r w:rsidRPr="002035FC">
              <w:rPr>
                <w:rFonts w:asciiTheme="minorHAnsi" w:hAnsiTheme="minorHAnsi"/>
                <w:spacing w:val="-3"/>
                <w:szCs w:val="24"/>
              </w:rPr>
              <w:t>Sage Kim</w:t>
            </w:r>
            <w:r w:rsidR="000E0515" w:rsidRPr="002035FC">
              <w:rPr>
                <w:rFonts w:asciiTheme="minorHAnsi" w:hAnsiTheme="minorHAnsi"/>
                <w:spacing w:val="-3"/>
                <w:szCs w:val="24"/>
              </w:rPr>
              <w:t xml:space="preserve"> (SK)</w:t>
            </w:r>
          </w:p>
          <w:p w14:paraId="563CAF57" w14:textId="164CFAA0" w:rsidR="001D0A49" w:rsidRPr="002035FC" w:rsidRDefault="001D0A49" w:rsidP="00F331A3">
            <w:pPr>
              <w:tabs>
                <w:tab w:val="center" w:pos="4680"/>
              </w:tabs>
              <w:suppressAutoHyphens/>
              <w:jc w:val="both"/>
              <w:rPr>
                <w:rFonts w:asciiTheme="minorHAnsi" w:hAnsiTheme="minorHAnsi"/>
                <w:spacing w:val="-3"/>
                <w:szCs w:val="24"/>
              </w:rPr>
            </w:pPr>
            <w:r w:rsidRPr="002035FC">
              <w:rPr>
                <w:rFonts w:asciiTheme="minorHAnsi" w:hAnsiTheme="minorHAnsi"/>
                <w:spacing w:val="-3"/>
                <w:szCs w:val="24"/>
              </w:rPr>
              <w:t>Jose Lorenzo</w:t>
            </w:r>
            <w:r w:rsidR="002B21CE" w:rsidRPr="002035FC">
              <w:rPr>
                <w:rFonts w:asciiTheme="minorHAnsi" w:hAnsiTheme="minorHAnsi"/>
                <w:spacing w:val="-3"/>
                <w:szCs w:val="24"/>
              </w:rPr>
              <w:t xml:space="preserve"> </w:t>
            </w:r>
            <w:r w:rsidRPr="002035FC">
              <w:rPr>
                <w:rFonts w:asciiTheme="minorHAnsi" w:hAnsiTheme="minorHAnsi"/>
                <w:spacing w:val="-3"/>
                <w:szCs w:val="24"/>
              </w:rPr>
              <w:t>Torres</w:t>
            </w:r>
            <w:r w:rsidR="000E0515" w:rsidRPr="002035FC">
              <w:rPr>
                <w:rFonts w:asciiTheme="minorHAnsi" w:hAnsiTheme="minorHAnsi"/>
                <w:spacing w:val="-3"/>
                <w:szCs w:val="24"/>
              </w:rPr>
              <w:t xml:space="preserve"> (JLT)</w:t>
            </w:r>
          </w:p>
          <w:p w14:paraId="436960F9" w14:textId="70F7F7B2" w:rsidR="002B21CE" w:rsidRPr="002035FC" w:rsidRDefault="002B21CE" w:rsidP="002B21CE">
            <w:pPr>
              <w:rPr>
                <w:rFonts w:asciiTheme="minorHAnsi" w:hAnsiTheme="minorHAnsi" w:cstheme="minorHAnsi"/>
                <w:szCs w:val="24"/>
              </w:rPr>
            </w:pPr>
            <w:r w:rsidRPr="002035FC">
              <w:rPr>
                <w:rFonts w:asciiTheme="minorHAnsi" w:hAnsiTheme="minorHAnsi" w:cstheme="minorHAnsi"/>
                <w:szCs w:val="24"/>
              </w:rPr>
              <w:t>Henry Watson</w:t>
            </w:r>
            <w:r w:rsidR="000E0515" w:rsidRPr="002035FC">
              <w:rPr>
                <w:rFonts w:asciiTheme="minorHAnsi" w:hAnsiTheme="minorHAnsi" w:cstheme="minorHAnsi"/>
                <w:szCs w:val="24"/>
              </w:rPr>
              <w:t xml:space="preserve"> (HW)</w:t>
            </w:r>
            <w:r w:rsidR="000E0515" w:rsidRPr="002035FC">
              <w:rPr>
                <w:rFonts w:asciiTheme="minorHAnsi" w:hAnsiTheme="minorHAnsi" w:cstheme="minorHAnsi"/>
                <w:szCs w:val="24"/>
              </w:rPr>
              <w:br/>
              <w:t>Maureen Elenga (ME)</w:t>
            </w:r>
          </w:p>
          <w:p w14:paraId="711F9337" w14:textId="77777777" w:rsidR="001D0A49" w:rsidRPr="002035FC" w:rsidRDefault="001D0A49" w:rsidP="00F331A3">
            <w:pPr>
              <w:tabs>
                <w:tab w:val="center" w:pos="4680"/>
              </w:tabs>
              <w:suppressAutoHyphens/>
              <w:jc w:val="both"/>
              <w:rPr>
                <w:rFonts w:asciiTheme="minorHAnsi" w:hAnsiTheme="minorHAnsi"/>
                <w:spacing w:val="-3"/>
                <w:szCs w:val="24"/>
              </w:rPr>
            </w:pPr>
          </w:p>
        </w:tc>
        <w:tc>
          <w:tcPr>
            <w:tcW w:w="3276" w:type="dxa"/>
          </w:tcPr>
          <w:p w14:paraId="635F936C" w14:textId="77777777" w:rsidR="001D0A49" w:rsidRPr="002035FC" w:rsidRDefault="001D0A49" w:rsidP="00F331A3">
            <w:pPr>
              <w:tabs>
                <w:tab w:val="center" w:pos="4680"/>
              </w:tabs>
              <w:suppressAutoHyphens/>
              <w:spacing w:before="600"/>
              <w:jc w:val="both"/>
              <w:rPr>
                <w:rFonts w:asciiTheme="minorHAnsi" w:hAnsiTheme="minorHAnsi"/>
                <w:b/>
                <w:spacing w:val="-3"/>
                <w:szCs w:val="24"/>
                <w:u w:val="single"/>
              </w:rPr>
            </w:pPr>
            <w:r w:rsidRPr="002035FC">
              <w:rPr>
                <w:rFonts w:asciiTheme="minorHAnsi" w:hAnsiTheme="minorHAnsi"/>
                <w:b/>
                <w:spacing w:val="-3"/>
                <w:szCs w:val="24"/>
                <w:u w:val="single"/>
              </w:rPr>
              <w:t>Staff</w:t>
            </w:r>
          </w:p>
          <w:p w14:paraId="624D4D43" w14:textId="5876B6DD" w:rsidR="009602EF" w:rsidRPr="002035FC" w:rsidRDefault="001D0A49" w:rsidP="00F331A3">
            <w:pPr>
              <w:tabs>
                <w:tab w:val="center" w:pos="4680"/>
              </w:tabs>
              <w:suppressAutoHyphens/>
              <w:jc w:val="both"/>
              <w:rPr>
                <w:rFonts w:asciiTheme="minorHAnsi" w:hAnsiTheme="minorHAnsi"/>
                <w:spacing w:val="-3"/>
                <w:szCs w:val="24"/>
              </w:rPr>
            </w:pPr>
            <w:r w:rsidRPr="002035FC">
              <w:rPr>
                <w:rFonts w:asciiTheme="minorHAnsi" w:hAnsiTheme="minorHAnsi"/>
                <w:spacing w:val="-3"/>
                <w:szCs w:val="24"/>
              </w:rPr>
              <w:t>Genna</w:t>
            </w:r>
            <w:r w:rsidR="009602EF" w:rsidRPr="002035FC">
              <w:rPr>
                <w:rFonts w:asciiTheme="minorHAnsi" w:hAnsiTheme="minorHAnsi"/>
                <w:spacing w:val="-3"/>
                <w:szCs w:val="24"/>
              </w:rPr>
              <w:t xml:space="preserve"> Nashem</w:t>
            </w:r>
            <w:r w:rsidR="009D15AA">
              <w:rPr>
                <w:rFonts w:asciiTheme="minorHAnsi" w:hAnsiTheme="minorHAnsi"/>
                <w:spacing w:val="-3"/>
                <w:szCs w:val="24"/>
              </w:rPr>
              <w:t xml:space="preserve"> (GN)</w:t>
            </w:r>
          </w:p>
          <w:p w14:paraId="64A78C8B" w14:textId="12EFDA5C" w:rsidR="001D0A49" w:rsidRPr="002035FC" w:rsidRDefault="009602EF" w:rsidP="00F331A3">
            <w:pPr>
              <w:tabs>
                <w:tab w:val="center" w:pos="4680"/>
              </w:tabs>
              <w:suppressAutoHyphens/>
              <w:jc w:val="both"/>
              <w:rPr>
                <w:rFonts w:asciiTheme="minorHAnsi" w:hAnsiTheme="minorHAnsi"/>
                <w:spacing w:val="-3"/>
                <w:szCs w:val="24"/>
              </w:rPr>
            </w:pPr>
            <w:r w:rsidRPr="002035FC">
              <w:rPr>
                <w:rFonts w:asciiTheme="minorHAnsi" w:hAnsiTheme="minorHAnsi"/>
                <w:spacing w:val="-3"/>
                <w:szCs w:val="24"/>
              </w:rPr>
              <w:t>Nelson Pesigan</w:t>
            </w:r>
            <w:r w:rsidR="009D15AA">
              <w:rPr>
                <w:rFonts w:asciiTheme="minorHAnsi" w:hAnsiTheme="minorHAnsi"/>
                <w:spacing w:val="-3"/>
                <w:szCs w:val="24"/>
              </w:rPr>
              <w:t xml:space="preserve"> (NP)</w:t>
            </w:r>
          </w:p>
          <w:p w14:paraId="0AC7A96F" w14:textId="77777777" w:rsidR="001D0A49" w:rsidRPr="002035FC" w:rsidRDefault="001D0A49" w:rsidP="00F331A3">
            <w:pPr>
              <w:tabs>
                <w:tab w:val="center" w:pos="4680"/>
              </w:tabs>
              <w:suppressAutoHyphens/>
              <w:jc w:val="both"/>
              <w:rPr>
                <w:rFonts w:asciiTheme="minorHAnsi" w:hAnsiTheme="minorHAnsi"/>
                <w:spacing w:val="-3"/>
                <w:szCs w:val="24"/>
              </w:rPr>
            </w:pPr>
          </w:p>
        </w:tc>
      </w:tr>
    </w:tbl>
    <w:p w14:paraId="0176CFC8" w14:textId="768C0623" w:rsidR="001D0A49" w:rsidRPr="002035FC" w:rsidRDefault="001D0A49" w:rsidP="001D0A49">
      <w:pPr>
        <w:tabs>
          <w:tab w:val="center" w:pos="4680"/>
        </w:tabs>
        <w:suppressAutoHyphens/>
        <w:spacing w:before="120"/>
        <w:jc w:val="both"/>
        <w:rPr>
          <w:rFonts w:asciiTheme="minorHAnsi" w:hAnsiTheme="minorHAnsi"/>
          <w:spacing w:val="-3"/>
          <w:szCs w:val="24"/>
        </w:rPr>
      </w:pPr>
      <w:r w:rsidRPr="00F4010D">
        <w:rPr>
          <w:rFonts w:asciiTheme="minorHAnsi" w:hAnsiTheme="minorHAnsi"/>
          <w:b/>
          <w:bCs/>
          <w:spacing w:val="-3"/>
          <w:szCs w:val="24"/>
          <w:u w:val="single"/>
        </w:rPr>
        <w:t>Absent</w:t>
      </w:r>
      <w:r w:rsidR="006F058C" w:rsidRPr="002035FC">
        <w:rPr>
          <w:rFonts w:asciiTheme="minorHAnsi" w:hAnsiTheme="minorHAnsi"/>
          <w:spacing w:val="-3"/>
          <w:szCs w:val="24"/>
        </w:rPr>
        <w:t>:</w:t>
      </w:r>
    </w:p>
    <w:p w14:paraId="493C5C1A" w14:textId="149B4A22" w:rsidR="006F058C" w:rsidRPr="002035FC" w:rsidRDefault="00C41FC7" w:rsidP="006F058C">
      <w:pPr>
        <w:tabs>
          <w:tab w:val="center" w:pos="4680"/>
        </w:tabs>
        <w:suppressAutoHyphens/>
        <w:jc w:val="both"/>
        <w:rPr>
          <w:rFonts w:asciiTheme="minorHAnsi" w:hAnsiTheme="minorHAnsi"/>
          <w:spacing w:val="-3"/>
          <w:szCs w:val="24"/>
        </w:rPr>
      </w:pPr>
      <w:r>
        <w:rPr>
          <w:rFonts w:asciiTheme="minorHAnsi" w:hAnsiTheme="minorHAnsi"/>
          <w:spacing w:val="-3"/>
          <w:szCs w:val="24"/>
        </w:rPr>
        <w:t>Montana Houston</w:t>
      </w:r>
      <w:r w:rsidR="009D15AA">
        <w:rPr>
          <w:rFonts w:asciiTheme="minorHAnsi" w:hAnsiTheme="minorHAnsi"/>
          <w:spacing w:val="-3"/>
          <w:szCs w:val="24"/>
        </w:rPr>
        <w:t xml:space="preserve"> (MH)</w:t>
      </w:r>
    </w:p>
    <w:p w14:paraId="37A42FDB" w14:textId="77777777" w:rsidR="001D0A49" w:rsidRPr="002035FC" w:rsidRDefault="001D0A49" w:rsidP="001D0A49">
      <w:pPr>
        <w:suppressAutoHyphens/>
        <w:spacing w:before="240"/>
        <w:jc w:val="both"/>
        <w:rPr>
          <w:rFonts w:asciiTheme="minorHAnsi" w:hAnsiTheme="minorHAnsi"/>
          <w:spacing w:val="-3"/>
          <w:szCs w:val="24"/>
        </w:rPr>
      </w:pPr>
      <w:r w:rsidRPr="009D4A3A">
        <w:rPr>
          <w:rFonts w:asciiTheme="minorHAnsi" w:hAnsiTheme="minorHAnsi"/>
          <w:b/>
          <w:bCs/>
          <w:spacing w:val="-3"/>
          <w:szCs w:val="24"/>
          <w:u w:val="single"/>
        </w:rPr>
        <w:t>Key</w:t>
      </w:r>
      <w:r w:rsidRPr="002035FC">
        <w:rPr>
          <w:rFonts w:asciiTheme="minorHAnsi" w:hAnsiTheme="minorHAnsi"/>
          <w:spacing w:val="-3"/>
          <w:szCs w:val="24"/>
        </w:rPr>
        <w:t>:</w:t>
      </w:r>
    </w:p>
    <w:p w14:paraId="30CCC0F2" w14:textId="77777777" w:rsidR="001D0A49" w:rsidRPr="002035FC" w:rsidRDefault="001D0A49" w:rsidP="001D0A49">
      <w:pPr>
        <w:suppressAutoHyphens/>
        <w:jc w:val="both"/>
        <w:rPr>
          <w:rFonts w:asciiTheme="minorHAnsi" w:hAnsiTheme="minorHAnsi"/>
          <w:spacing w:val="-3"/>
          <w:szCs w:val="24"/>
        </w:rPr>
      </w:pPr>
      <w:r w:rsidRPr="002035FC">
        <w:rPr>
          <w:rFonts w:asciiTheme="minorHAnsi" w:hAnsiTheme="minorHAnsi"/>
          <w:spacing w:val="-3"/>
          <w:szCs w:val="24"/>
        </w:rPr>
        <w:t>BM: Board Member</w:t>
      </w:r>
    </w:p>
    <w:p w14:paraId="3A12DC55" w14:textId="77777777" w:rsidR="001D0A49" w:rsidRPr="002035FC" w:rsidRDefault="001D0A49" w:rsidP="001D0A49">
      <w:pPr>
        <w:suppressAutoHyphens/>
        <w:jc w:val="both"/>
        <w:rPr>
          <w:rFonts w:asciiTheme="minorHAnsi" w:hAnsiTheme="minorHAnsi"/>
          <w:spacing w:val="-3"/>
          <w:szCs w:val="24"/>
        </w:rPr>
      </w:pPr>
      <w:r w:rsidRPr="002035FC">
        <w:rPr>
          <w:rFonts w:asciiTheme="minorHAnsi" w:hAnsiTheme="minorHAnsi"/>
          <w:spacing w:val="-3"/>
          <w:szCs w:val="24"/>
        </w:rPr>
        <w:t>SM: Staff Member</w:t>
      </w:r>
    </w:p>
    <w:p w14:paraId="144D8BB1" w14:textId="536632B5" w:rsidR="001D0A49" w:rsidRPr="002035FC" w:rsidRDefault="001D0A49" w:rsidP="001D0A49">
      <w:pPr>
        <w:suppressAutoHyphens/>
        <w:jc w:val="both"/>
        <w:rPr>
          <w:rFonts w:asciiTheme="minorHAnsi" w:hAnsiTheme="minorHAnsi"/>
          <w:spacing w:val="-3"/>
          <w:szCs w:val="24"/>
        </w:rPr>
      </w:pPr>
      <w:r w:rsidRPr="002035FC">
        <w:rPr>
          <w:rFonts w:asciiTheme="minorHAnsi" w:hAnsiTheme="minorHAnsi"/>
          <w:spacing w:val="-3"/>
          <w:szCs w:val="24"/>
        </w:rPr>
        <w:t xml:space="preserve">AP: Applicant </w:t>
      </w:r>
    </w:p>
    <w:p w14:paraId="58B3DA1F" w14:textId="5DE60300" w:rsidR="001D0A49" w:rsidRPr="002035FC" w:rsidRDefault="001D0A49" w:rsidP="001D0A49">
      <w:pPr>
        <w:suppressAutoHyphens/>
        <w:spacing w:before="240"/>
        <w:jc w:val="both"/>
        <w:rPr>
          <w:rFonts w:asciiTheme="minorHAnsi" w:hAnsiTheme="minorHAnsi"/>
          <w:spacing w:val="-3"/>
          <w:szCs w:val="24"/>
        </w:rPr>
      </w:pPr>
      <w:r w:rsidRPr="002035FC">
        <w:rPr>
          <w:rFonts w:asciiTheme="minorHAnsi" w:hAnsiTheme="minorHAnsi"/>
          <w:spacing w:val="-3"/>
          <w:szCs w:val="24"/>
        </w:rPr>
        <w:t xml:space="preserve">Chair </w:t>
      </w:r>
      <w:r w:rsidR="006B34A8">
        <w:rPr>
          <w:rFonts w:asciiTheme="minorHAnsi" w:hAnsiTheme="minorHAnsi"/>
          <w:spacing w:val="-3"/>
          <w:szCs w:val="24"/>
        </w:rPr>
        <w:t>Maureen Elenga</w:t>
      </w:r>
      <w:r w:rsidRPr="002035FC">
        <w:rPr>
          <w:rFonts w:asciiTheme="minorHAnsi" w:hAnsiTheme="minorHAnsi"/>
          <w:spacing w:val="-3"/>
          <w:szCs w:val="24"/>
        </w:rPr>
        <w:t xml:space="preserve"> called the meeting to order at</w:t>
      </w:r>
      <w:r w:rsidR="00A0757C" w:rsidRPr="002035FC">
        <w:rPr>
          <w:rFonts w:asciiTheme="minorHAnsi" w:hAnsiTheme="minorHAnsi"/>
          <w:spacing w:val="-3"/>
          <w:szCs w:val="24"/>
        </w:rPr>
        <w:t xml:space="preserve"> 9:</w:t>
      </w:r>
      <w:r w:rsidR="00D572FC" w:rsidRPr="002035FC">
        <w:rPr>
          <w:rFonts w:asciiTheme="minorHAnsi" w:hAnsiTheme="minorHAnsi"/>
          <w:spacing w:val="-3"/>
          <w:szCs w:val="24"/>
        </w:rPr>
        <w:t>05</w:t>
      </w:r>
      <w:r w:rsidR="00CE6550">
        <w:rPr>
          <w:rFonts w:asciiTheme="minorHAnsi" w:hAnsiTheme="minorHAnsi"/>
          <w:spacing w:val="-3"/>
          <w:szCs w:val="24"/>
        </w:rPr>
        <w:t xml:space="preserve"> a.m.</w:t>
      </w:r>
    </w:p>
    <w:p w14:paraId="15D5EC77" w14:textId="521D874F" w:rsidR="009C5DB2" w:rsidRPr="00DC5A3E" w:rsidRDefault="008F0397" w:rsidP="00FB73F9">
      <w:pPr>
        <w:pStyle w:val="Heading1"/>
      </w:pPr>
      <w:r>
        <w:t>100125</w:t>
      </w:r>
      <w:r w:rsidR="00C05F2D" w:rsidRPr="00DC5A3E">
        <w:t>.1</w:t>
      </w:r>
      <w:r w:rsidR="009C5DB2" w:rsidRPr="00DC5A3E">
        <w:tab/>
        <w:t>ROLL CALL</w:t>
      </w:r>
    </w:p>
    <w:p w14:paraId="4ADD6094" w14:textId="58BC4EC3" w:rsidR="009C5DB2" w:rsidRDefault="008F0397" w:rsidP="006D3BBB">
      <w:pPr>
        <w:pStyle w:val="Heading1"/>
        <w:tabs>
          <w:tab w:val="left" w:pos="1440"/>
          <w:tab w:val="right" w:pos="9000"/>
        </w:tabs>
      </w:pPr>
      <w:r>
        <w:t>100125</w:t>
      </w:r>
      <w:r w:rsidR="009C5DB2" w:rsidRPr="00DC5A3E">
        <w:t>.2</w:t>
      </w:r>
      <w:r w:rsidR="009C5DB2" w:rsidRPr="00DC5A3E">
        <w:tab/>
        <w:t>PUBLIC COMMENT</w:t>
      </w:r>
      <w:r w:rsidR="006979E7">
        <w:t>S</w:t>
      </w:r>
    </w:p>
    <w:p w14:paraId="10F3248E" w14:textId="05C85B1B" w:rsidR="00C41FC7" w:rsidRPr="00C41FC7" w:rsidRDefault="00C41FC7" w:rsidP="00C41FC7">
      <w:pPr>
        <w:ind w:firstLine="1440"/>
        <w:rPr>
          <w:rFonts w:asciiTheme="minorHAnsi" w:hAnsiTheme="minorHAnsi" w:cstheme="minorHAnsi"/>
        </w:rPr>
      </w:pPr>
      <w:r w:rsidRPr="00C41FC7">
        <w:rPr>
          <w:rFonts w:asciiTheme="minorHAnsi" w:hAnsiTheme="minorHAnsi" w:cstheme="minorHAnsi"/>
        </w:rPr>
        <w:t>There were no public comments</w:t>
      </w:r>
    </w:p>
    <w:p w14:paraId="03A5FF51" w14:textId="1EE90616" w:rsidR="009C5DB2" w:rsidRDefault="008F0397" w:rsidP="00D92CC1">
      <w:pPr>
        <w:pStyle w:val="Heading1"/>
        <w:tabs>
          <w:tab w:val="left" w:pos="1440"/>
          <w:tab w:val="right" w:pos="9000"/>
        </w:tabs>
      </w:pPr>
      <w:r>
        <w:t>100125</w:t>
      </w:r>
      <w:r w:rsidR="009C5DB2" w:rsidRPr="00DC5A3E">
        <w:t>.3</w:t>
      </w:r>
      <w:r w:rsidR="00561DE4" w:rsidRPr="00DC5A3E">
        <w:tab/>
      </w:r>
      <w:r w:rsidR="009C5DB2" w:rsidRPr="00DC5A3E">
        <w:t>MEETING MINUTES</w:t>
      </w:r>
    </w:p>
    <w:p w14:paraId="72E097DC" w14:textId="187C76C6" w:rsidR="00C05F2D" w:rsidRPr="00E86F53" w:rsidRDefault="00D56553" w:rsidP="00C05F2D">
      <w:pPr>
        <w:ind w:left="1440"/>
        <w:rPr>
          <w:rFonts w:asciiTheme="minorHAnsi" w:hAnsiTheme="minorHAnsi" w:cstheme="minorHAnsi"/>
        </w:rPr>
      </w:pPr>
      <w:r>
        <w:rPr>
          <w:rFonts w:asciiTheme="minorHAnsi" w:hAnsiTheme="minorHAnsi" w:cstheme="minorHAnsi"/>
        </w:rPr>
        <w:t>June 18</w:t>
      </w:r>
      <w:r w:rsidR="00C05F2D" w:rsidRPr="00E86F53">
        <w:rPr>
          <w:rFonts w:asciiTheme="minorHAnsi" w:hAnsiTheme="minorHAnsi" w:cstheme="minorHAnsi"/>
        </w:rPr>
        <w:t>, 2025</w:t>
      </w:r>
    </w:p>
    <w:p w14:paraId="69AC59A2" w14:textId="6D6399F9" w:rsidR="00C05F2D" w:rsidRDefault="00C05F2D" w:rsidP="00C05F2D">
      <w:pPr>
        <w:pStyle w:val="NoSpacing"/>
        <w:spacing w:before="240"/>
        <w:ind w:left="1440"/>
        <w:rPr>
          <w:rFonts w:asciiTheme="minorHAnsi" w:hAnsiTheme="minorHAnsi" w:cstheme="minorHAnsi"/>
        </w:rPr>
      </w:pPr>
      <w:r w:rsidRPr="00DA2849">
        <w:rPr>
          <w:rFonts w:asciiTheme="minorHAnsi" w:hAnsiTheme="minorHAnsi" w:cstheme="minorHAnsi"/>
        </w:rPr>
        <w:t>MM/SC/</w:t>
      </w:r>
      <w:r w:rsidR="00AA3E1B">
        <w:rPr>
          <w:rFonts w:asciiTheme="minorHAnsi" w:hAnsiTheme="minorHAnsi" w:cstheme="minorHAnsi"/>
        </w:rPr>
        <w:t>SK</w:t>
      </w:r>
      <w:r w:rsidR="00D56553">
        <w:rPr>
          <w:rFonts w:asciiTheme="minorHAnsi" w:hAnsiTheme="minorHAnsi" w:cstheme="minorHAnsi"/>
        </w:rPr>
        <w:t>/</w:t>
      </w:r>
      <w:r w:rsidR="00AA3E1B">
        <w:rPr>
          <w:rFonts w:asciiTheme="minorHAnsi" w:hAnsiTheme="minorHAnsi" w:cstheme="minorHAnsi"/>
        </w:rPr>
        <w:t>JLT</w:t>
      </w:r>
    </w:p>
    <w:p w14:paraId="512FC3FB" w14:textId="077D4357" w:rsidR="00FE2DA8" w:rsidRPr="00C05F2D" w:rsidRDefault="00FE2DA8" w:rsidP="00FE2DA8">
      <w:pPr>
        <w:pStyle w:val="NoSpacing"/>
        <w:spacing w:before="240"/>
        <w:ind w:left="1440"/>
        <w:rPr>
          <w:rFonts w:asciiTheme="minorHAnsi" w:hAnsiTheme="minorHAnsi" w:cstheme="minorHAnsi"/>
        </w:rPr>
      </w:pPr>
      <w:r>
        <w:rPr>
          <w:rFonts w:asciiTheme="minorHAnsi" w:hAnsiTheme="minorHAnsi" w:cstheme="minorHAnsi"/>
        </w:rPr>
        <w:lastRenderedPageBreak/>
        <w:t>4:0:0</w:t>
      </w:r>
      <w:r w:rsidR="004D6838">
        <w:rPr>
          <w:rFonts w:asciiTheme="minorHAnsi" w:hAnsiTheme="minorHAnsi" w:cstheme="minorHAnsi"/>
        </w:rPr>
        <w:br/>
        <w:t xml:space="preserve">The motion </w:t>
      </w:r>
      <w:r w:rsidR="00B3643B">
        <w:rPr>
          <w:rFonts w:asciiTheme="minorHAnsi" w:hAnsiTheme="minorHAnsi" w:cstheme="minorHAnsi"/>
        </w:rPr>
        <w:t>passed,</w:t>
      </w:r>
      <w:r w:rsidR="004D6838">
        <w:rPr>
          <w:rFonts w:asciiTheme="minorHAnsi" w:hAnsiTheme="minorHAnsi" w:cstheme="minorHAnsi"/>
        </w:rPr>
        <w:t xml:space="preserve"> and the minutes were approved unanimously.</w:t>
      </w:r>
    </w:p>
    <w:p w14:paraId="1EAF0139" w14:textId="766EF286" w:rsidR="0084585D" w:rsidRDefault="008F0397" w:rsidP="0084585D">
      <w:pPr>
        <w:pStyle w:val="Heading1"/>
        <w:tabs>
          <w:tab w:val="left" w:pos="1440"/>
          <w:tab w:val="right" w:pos="9000"/>
        </w:tabs>
      </w:pPr>
      <w:r>
        <w:t>100125</w:t>
      </w:r>
      <w:r w:rsidR="009C5DB2" w:rsidRPr="00DC5A3E">
        <w:t>.4</w:t>
      </w:r>
      <w:r w:rsidR="009C5DB2" w:rsidRPr="00DC5A3E">
        <w:tab/>
      </w:r>
      <w:r w:rsidR="00561DE4" w:rsidRPr="00DC5A3E">
        <w:t>Certificates of Approval</w:t>
      </w:r>
    </w:p>
    <w:p w14:paraId="5CAF87A7" w14:textId="0206067A" w:rsidR="002A10CF" w:rsidRDefault="002A10CF" w:rsidP="002A10CF">
      <w:pPr>
        <w:rPr>
          <w:rFonts w:asciiTheme="minorHAnsi" w:hAnsiTheme="minorHAnsi" w:cstheme="minorHAnsi"/>
        </w:rPr>
      </w:pPr>
      <w:r w:rsidRPr="002A10CF">
        <w:rPr>
          <w:rStyle w:val="Heading2Char"/>
          <w:b w:val="0"/>
          <w:bCs/>
        </w:rPr>
        <w:t>10</w:t>
      </w:r>
      <w:r w:rsidR="00F4010D">
        <w:rPr>
          <w:rStyle w:val="Heading2Char"/>
          <w:b w:val="0"/>
          <w:bCs/>
        </w:rPr>
        <w:t>0</w:t>
      </w:r>
      <w:r w:rsidRPr="002A10CF">
        <w:rPr>
          <w:rStyle w:val="Heading2Char"/>
          <w:b w:val="0"/>
          <w:bCs/>
        </w:rPr>
        <w:t>125.41</w:t>
      </w:r>
      <w:r>
        <w:tab/>
      </w:r>
      <w:r w:rsidRPr="002A10CF">
        <w:rPr>
          <w:rFonts w:asciiTheme="minorHAnsi" w:hAnsiTheme="minorHAnsi" w:cstheme="minorHAnsi"/>
        </w:rPr>
        <w:t>King Street Station</w:t>
      </w:r>
    </w:p>
    <w:p w14:paraId="666CF105" w14:textId="39A62C13" w:rsidR="002A10CF" w:rsidRDefault="00026351" w:rsidP="00026351">
      <w:pPr>
        <w:ind w:firstLine="1440"/>
        <w:rPr>
          <w:rFonts w:asciiTheme="minorHAnsi" w:hAnsiTheme="minorHAnsi" w:cstheme="minorHAnsi"/>
        </w:rPr>
      </w:pPr>
      <w:r>
        <w:rPr>
          <w:rFonts w:asciiTheme="minorHAnsi" w:hAnsiTheme="minorHAnsi" w:cstheme="minorHAnsi"/>
        </w:rPr>
        <w:t>303 S Jackson St</w:t>
      </w:r>
    </w:p>
    <w:p w14:paraId="0B3A7551" w14:textId="60BD358D" w:rsidR="00026351" w:rsidRDefault="00026351" w:rsidP="00026351">
      <w:pPr>
        <w:ind w:left="1440"/>
        <w:rPr>
          <w:rFonts w:asciiTheme="minorHAnsi" w:hAnsiTheme="minorHAnsi" w:cstheme="minorHAnsi"/>
        </w:rPr>
      </w:pPr>
      <w:r>
        <w:rPr>
          <w:rFonts w:asciiTheme="minorHAnsi" w:hAnsiTheme="minorHAnsi" w:cstheme="minorHAnsi"/>
        </w:rPr>
        <w:t>Applicant: Rana San, Office of Arts and Culture</w:t>
      </w:r>
    </w:p>
    <w:p w14:paraId="32F410FE" w14:textId="140A453A" w:rsidR="00026351" w:rsidRDefault="00026351" w:rsidP="00026351">
      <w:pPr>
        <w:ind w:left="1440"/>
        <w:rPr>
          <w:rFonts w:asciiTheme="minorHAnsi" w:hAnsiTheme="minorHAnsi" w:cstheme="minorHAnsi"/>
        </w:rPr>
      </w:pPr>
      <w:r>
        <w:rPr>
          <w:rFonts w:asciiTheme="minorHAnsi" w:hAnsiTheme="minorHAnsi" w:cstheme="minorHAnsi"/>
        </w:rPr>
        <w:t>Proposed: Installation of film for temporary moving image art projections (video art, video poetry, etc.)</w:t>
      </w:r>
    </w:p>
    <w:p w14:paraId="0D6D8B2C" w14:textId="77777777" w:rsidR="00026351" w:rsidRDefault="00026351" w:rsidP="00026351">
      <w:pPr>
        <w:ind w:left="1440"/>
        <w:rPr>
          <w:rFonts w:asciiTheme="minorHAnsi" w:hAnsiTheme="minorHAnsi" w:cstheme="minorHAnsi"/>
        </w:rPr>
      </w:pPr>
    </w:p>
    <w:p w14:paraId="3DF7455D" w14:textId="77777777" w:rsidR="00E446EF" w:rsidRDefault="00A913C3" w:rsidP="00026351">
      <w:pPr>
        <w:ind w:left="1440"/>
        <w:rPr>
          <w:rFonts w:asciiTheme="minorHAnsi" w:hAnsiTheme="minorHAnsi" w:cstheme="minorHAnsi"/>
        </w:rPr>
      </w:pPr>
      <w:r>
        <w:rPr>
          <w:rFonts w:asciiTheme="minorHAnsi" w:hAnsiTheme="minorHAnsi" w:cstheme="minorHAnsi"/>
        </w:rPr>
        <w:t xml:space="preserve">AP Rana San, Office of Arts and Culture </w:t>
      </w:r>
      <w:r w:rsidR="004153CF">
        <w:rPr>
          <w:rFonts w:asciiTheme="minorHAnsi" w:hAnsiTheme="minorHAnsi" w:cstheme="minorHAnsi"/>
        </w:rPr>
        <w:t xml:space="preserve">presented </w:t>
      </w:r>
      <w:r w:rsidR="00F21286">
        <w:rPr>
          <w:rFonts w:asciiTheme="minorHAnsi" w:hAnsiTheme="minorHAnsi" w:cstheme="minorHAnsi"/>
        </w:rPr>
        <w:t xml:space="preserve">the window film installation process </w:t>
      </w:r>
      <w:r w:rsidR="0022022C">
        <w:rPr>
          <w:rFonts w:asciiTheme="minorHAnsi" w:hAnsiTheme="minorHAnsi" w:cstheme="minorHAnsi"/>
        </w:rPr>
        <w:t xml:space="preserve">as a follow up from the feedback received from the board at the last presentation. </w:t>
      </w:r>
    </w:p>
    <w:p w14:paraId="1D368486" w14:textId="77777777" w:rsidR="00E446EF" w:rsidRDefault="00E446EF" w:rsidP="00026351">
      <w:pPr>
        <w:ind w:left="1440"/>
        <w:rPr>
          <w:rFonts w:asciiTheme="minorHAnsi" w:hAnsiTheme="minorHAnsi" w:cstheme="minorHAnsi"/>
        </w:rPr>
      </w:pPr>
    </w:p>
    <w:p w14:paraId="6F7EF00B" w14:textId="38BF70D8" w:rsidR="00026351" w:rsidRDefault="00E00599" w:rsidP="00026351">
      <w:pPr>
        <w:ind w:left="1440"/>
        <w:rPr>
          <w:rFonts w:asciiTheme="minorHAnsi" w:hAnsiTheme="minorHAnsi" w:cstheme="minorHAnsi"/>
        </w:rPr>
      </w:pPr>
      <w:r>
        <w:rPr>
          <w:rFonts w:asciiTheme="minorHAnsi" w:hAnsiTheme="minorHAnsi" w:cstheme="minorHAnsi"/>
        </w:rPr>
        <w:t xml:space="preserve">AP </w:t>
      </w:r>
      <w:r w:rsidR="00E446EF">
        <w:rPr>
          <w:rFonts w:asciiTheme="minorHAnsi" w:hAnsiTheme="minorHAnsi" w:cstheme="minorHAnsi"/>
        </w:rPr>
        <w:t xml:space="preserve">Rana </w:t>
      </w:r>
      <w:r>
        <w:rPr>
          <w:rFonts w:asciiTheme="minorHAnsi" w:hAnsiTheme="minorHAnsi" w:cstheme="minorHAnsi"/>
        </w:rPr>
        <w:t xml:space="preserve">San </w:t>
      </w:r>
      <w:r w:rsidR="008E19D5">
        <w:rPr>
          <w:rFonts w:asciiTheme="minorHAnsi" w:hAnsiTheme="minorHAnsi" w:cstheme="minorHAnsi"/>
        </w:rPr>
        <w:t>explained</w:t>
      </w:r>
      <w:r>
        <w:rPr>
          <w:rFonts w:asciiTheme="minorHAnsi" w:hAnsiTheme="minorHAnsi" w:cstheme="minorHAnsi"/>
        </w:rPr>
        <w:t xml:space="preserve"> the installation process involves adhering the film to windows using a sticky adhesive that clings to the glass. </w:t>
      </w:r>
      <w:r w:rsidR="00C8300C">
        <w:rPr>
          <w:rFonts w:asciiTheme="minorHAnsi" w:hAnsiTheme="minorHAnsi" w:cstheme="minorHAnsi"/>
        </w:rPr>
        <w:t xml:space="preserve">The film is flexible, removable, and leaves no residue. It is installed only on the glass portion of the window, not affecting the building’s structure. </w:t>
      </w:r>
      <w:r w:rsidR="00544C1F">
        <w:rPr>
          <w:rFonts w:asciiTheme="minorHAnsi" w:hAnsiTheme="minorHAnsi" w:cstheme="minorHAnsi"/>
        </w:rPr>
        <w:t>The film can switch between clear and frosted states, controlled by an electrical connection made by an electrician.</w:t>
      </w:r>
    </w:p>
    <w:p w14:paraId="28EE4A13" w14:textId="77777777" w:rsidR="00D02698" w:rsidRDefault="00D02698" w:rsidP="00026351">
      <w:pPr>
        <w:ind w:left="1440"/>
        <w:rPr>
          <w:rFonts w:asciiTheme="minorHAnsi" w:hAnsiTheme="minorHAnsi" w:cstheme="minorHAnsi"/>
        </w:rPr>
      </w:pPr>
    </w:p>
    <w:p w14:paraId="7D977406" w14:textId="0D77CB4A" w:rsidR="00DB214D" w:rsidRDefault="00D02698" w:rsidP="00DB214D">
      <w:pPr>
        <w:ind w:left="1440"/>
        <w:rPr>
          <w:rFonts w:asciiTheme="minorHAnsi" w:hAnsiTheme="minorHAnsi" w:cstheme="minorHAnsi"/>
        </w:rPr>
      </w:pPr>
      <w:r>
        <w:rPr>
          <w:rFonts w:asciiTheme="minorHAnsi" w:hAnsiTheme="minorHAnsi" w:cstheme="minorHAnsi"/>
        </w:rPr>
        <w:t>There were no questions or comments from the board.</w:t>
      </w:r>
    </w:p>
    <w:p w14:paraId="01F06B04" w14:textId="77777777" w:rsidR="00C229E8" w:rsidRDefault="00C229E8" w:rsidP="00DB214D">
      <w:pPr>
        <w:ind w:left="1440"/>
        <w:rPr>
          <w:rFonts w:asciiTheme="minorHAnsi" w:hAnsiTheme="minorHAnsi" w:cstheme="minorHAnsi"/>
        </w:rPr>
      </w:pPr>
    </w:p>
    <w:p w14:paraId="426873D1" w14:textId="77777777" w:rsidR="00DB214D" w:rsidRPr="00DB214D" w:rsidRDefault="00DB214D" w:rsidP="00DB214D">
      <w:pPr>
        <w:pStyle w:val="Default"/>
        <w:spacing w:before="120"/>
        <w:ind w:left="1440"/>
        <w:rPr>
          <w:rFonts w:asciiTheme="minorHAnsi" w:hAnsiTheme="minorHAnsi" w:cstheme="minorHAnsi"/>
          <w:spacing w:val="-2"/>
        </w:rPr>
      </w:pPr>
      <w:r w:rsidRPr="00C229E8">
        <w:rPr>
          <w:rFonts w:asciiTheme="minorHAnsi" w:hAnsiTheme="minorHAnsi" w:cstheme="minorHAnsi"/>
          <w:u w:val="single"/>
        </w:rPr>
        <w:t>Action</w:t>
      </w:r>
      <w:r>
        <w:rPr>
          <w:rFonts w:asciiTheme="minorHAnsi" w:hAnsiTheme="minorHAnsi" w:cstheme="minorHAnsi"/>
        </w:rPr>
        <w:t xml:space="preserve">: </w:t>
      </w:r>
      <w:r w:rsidRPr="00DB214D">
        <w:rPr>
          <w:rFonts w:ascii="Calibri" w:hAnsi="Calibri" w:cs="Calibri"/>
        </w:rPr>
        <w:t xml:space="preserve">I move to recommend granting a Certificate of Approval for </w:t>
      </w:r>
      <w:r w:rsidRPr="00DB214D">
        <w:rPr>
          <w:rFonts w:asciiTheme="minorHAnsi" w:hAnsiTheme="minorHAnsi" w:cstheme="minorHAnsi"/>
          <w:spacing w:val="-2"/>
        </w:rPr>
        <w:t xml:space="preserve">installation of temporary artwork with the understanding that no signage will be included. </w:t>
      </w:r>
      <w:r w:rsidRPr="00DB214D">
        <w:rPr>
          <w:rFonts w:asciiTheme="minorHAnsi" w:hAnsiTheme="minorHAnsi" w:cstheme="minorHAnsi"/>
        </w:rPr>
        <w:t>All per the applicant’s submittal</w:t>
      </w:r>
      <w:r w:rsidRPr="00DB214D">
        <w:rPr>
          <w:rFonts w:ascii="Calibri" w:hAnsi="Calibri" w:cs="Calibri"/>
        </w:rPr>
        <w:t>.</w:t>
      </w:r>
    </w:p>
    <w:p w14:paraId="3C2FE308" w14:textId="77777777" w:rsidR="00DB214D" w:rsidRDefault="00DB214D" w:rsidP="00DB214D">
      <w:pPr>
        <w:tabs>
          <w:tab w:val="left" w:pos="2610"/>
        </w:tabs>
        <w:spacing w:before="120" w:after="120"/>
        <w:ind w:left="1440"/>
        <w:rPr>
          <w:rFonts w:ascii="Calibri" w:hAnsi="Calibri" w:cs="Calibri"/>
          <w:szCs w:val="24"/>
        </w:rPr>
      </w:pPr>
      <w:r w:rsidRPr="00DB214D">
        <w:rPr>
          <w:rFonts w:ascii="Calibri" w:hAnsi="Calibri" w:cs="Calibri"/>
          <w:szCs w:val="24"/>
        </w:rPr>
        <w:t xml:space="preserve">The Board directs staff to prepare a written recommendation of approval based on considering the application submittal and Board discussion at the Oct 1, </w:t>
      </w:r>
      <w:proofErr w:type="gramStart"/>
      <w:r w:rsidRPr="00DB214D">
        <w:rPr>
          <w:rFonts w:ascii="Calibri" w:hAnsi="Calibri" w:cs="Calibri"/>
          <w:szCs w:val="24"/>
        </w:rPr>
        <w:t>2025</w:t>
      </w:r>
      <w:proofErr w:type="gramEnd"/>
      <w:r w:rsidRPr="00DB214D">
        <w:rPr>
          <w:rFonts w:ascii="Calibri" w:hAnsi="Calibri" w:cs="Calibri"/>
          <w:i/>
          <w:iCs/>
          <w:szCs w:val="24"/>
        </w:rPr>
        <w:t xml:space="preserve"> </w:t>
      </w:r>
      <w:r w:rsidRPr="00DB214D">
        <w:rPr>
          <w:rFonts w:ascii="Calibri" w:hAnsi="Calibri" w:cs="Calibri"/>
          <w:szCs w:val="24"/>
        </w:rPr>
        <w:t>public meeting and forward this written recommendation to the Department of Neighborhoods Director.</w:t>
      </w:r>
    </w:p>
    <w:p w14:paraId="41EEAF6B" w14:textId="77777777" w:rsidR="00F476E6" w:rsidRPr="00DB214D" w:rsidRDefault="00F476E6" w:rsidP="00DB214D">
      <w:pPr>
        <w:tabs>
          <w:tab w:val="left" w:pos="2610"/>
        </w:tabs>
        <w:spacing w:before="120" w:after="120"/>
        <w:ind w:left="1440"/>
        <w:rPr>
          <w:rFonts w:asciiTheme="minorHAnsi" w:hAnsiTheme="minorHAnsi" w:cstheme="minorHAnsi"/>
          <w:spacing w:val="-3"/>
          <w:szCs w:val="24"/>
        </w:rPr>
      </w:pPr>
    </w:p>
    <w:p w14:paraId="14257609" w14:textId="77777777" w:rsidR="00DB214D" w:rsidRPr="00DB214D" w:rsidRDefault="00DB214D" w:rsidP="00DB214D">
      <w:pPr>
        <w:tabs>
          <w:tab w:val="left" w:pos="1440"/>
          <w:tab w:val="left" w:pos="7200"/>
        </w:tabs>
        <w:spacing w:before="120"/>
        <w:ind w:firstLine="810"/>
        <w:rPr>
          <w:rFonts w:asciiTheme="minorHAnsi" w:hAnsiTheme="minorHAnsi" w:cstheme="minorHAnsi"/>
          <w:b/>
          <w:szCs w:val="24"/>
        </w:rPr>
      </w:pPr>
      <w:r w:rsidRPr="00DB214D">
        <w:rPr>
          <w:rFonts w:asciiTheme="minorHAnsi" w:hAnsiTheme="minorHAnsi" w:cstheme="minorHAnsi"/>
          <w:b/>
          <w:szCs w:val="24"/>
        </w:rPr>
        <w:t>Code Citations:</w:t>
      </w:r>
    </w:p>
    <w:p w14:paraId="7C2DFFB9" w14:textId="77777777" w:rsidR="00DB214D" w:rsidRPr="00DB214D" w:rsidRDefault="00DB214D" w:rsidP="00DB214D">
      <w:pPr>
        <w:spacing w:after="120"/>
        <w:ind w:left="810"/>
        <w:rPr>
          <w:rFonts w:asciiTheme="minorHAnsi" w:hAnsiTheme="minorHAnsi" w:cstheme="minorHAnsi"/>
          <w:b/>
          <w:bCs/>
          <w:szCs w:val="24"/>
        </w:rPr>
      </w:pPr>
      <w:bookmarkStart w:id="0" w:name="_Hlk154570344"/>
      <w:r w:rsidRPr="00DB214D">
        <w:rPr>
          <w:rFonts w:asciiTheme="minorHAnsi" w:hAnsiTheme="minorHAnsi" w:cstheme="minorHAnsi"/>
          <w:b/>
          <w:bCs/>
          <w:szCs w:val="24"/>
        </w:rPr>
        <w:t>Seattle Municipal Code</w:t>
      </w:r>
    </w:p>
    <w:bookmarkEnd w:id="0"/>
    <w:p w14:paraId="0BB84EDA" w14:textId="77777777" w:rsidR="00DB214D" w:rsidRPr="00DB214D" w:rsidRDefault="00DB214D" w:rsidP="00DB214D">
      <w:pPr>
        <w:ind w:left="810"/>
        <w:rPr>
          <w:rFonts w:asciiTheme="minorHAnsi" w:hAnsiTheme="minorHAnsi" w:cstheme="minorHAnsi"/>
          <w:szCs w:val="24"/>
        </w:rPr>
      </w:pPr>
      <w:r w:rsidRPr="00DB214D">
        <w:rPr>
          <w:rFonts w:asciiTheme="minorHAnsi" w:hAnsiTheme="minorHAnsi" w:cstheme="minorHAnsi"/>
          <w:szCs w:val="24"/>
        </w:rPr>
        <w:t>23.66.030 Certificates of Approval required</w:t>
      </w:r>
    </w:p>
    <w:p w14:paraId="38B5B160" w14:textId="77777777" w:rsidR="00DB214D" w:rsidRPr="00DB214D" w:rsidRDefault="00DB214D" w:rsidP="00DB214D">
      <w:pPr>
        <w:spacing w:after="240"/>
        <w:ind w:left="810"/>
        <w:jc w:val="both"/>
        <w:rPr>
          <w:rFonts w:asciiTheme="minorHAnsi" w:eastAsia="Arial" w:hAnsiTheme="minorHAnsi" w:cstheme="minorHAnsi"/>
          <w:szCs w:val="24"/>
        </w:rPr>
      </w:pPr>
      <w:r w:rsidRPr="00DB214D">
        <w:rPr>
          <w:rFonts w:asciiTheme="minorHAnsi" w:eastAsia="Arial" w:hAnsiTheme="minorHAnsi" w:cstheme="minorHAnsi"/>
          <w:szCs w:val="24"/>
        </w:rPr>
        <w:t xml:space="preserve">Certificate of approval required. No person shall alter, demolish, construct, reconstruct, restore, remodel, make any visible change to the exterior appearance of any structure, or to the public rights-of-way or other public spaces in a special review district, and no one shall remove or substantially alter any existing sign or erect or place any new sign or change the principal use of any building, or any portion of a building, structure or lot in a special review district, and no permit for such activity </w:t>
      </w:r>
      <w:r w:rsidRPr="00DB214D">
        <w:rPr>
          <w:rFonts w:asciiTheme="minorHAnsi" w:eastAsia="Arial" w:hAnsiTheme="minorHAnsi" w:cstheme="minorHAnsi"/>
          <w:szCs w:val="24"/>
        </w:rPr>
        <w:lastRenderedPageBreak/>
        <w:t>shall be issued unless a certificate of approval has been issued by the Department of Neighborhoods Director.</w:t>
      </w:r>
    </w:p>
    <w:p w14:paraId="2D6281D9" w14:textId="77777777" w:rsidR="00DB214D" w:rsidRPr="00DB214D" w:rsidRDefault="00DB214D" w:rsidP="00DB214D">
      <w:pPr>
        <w:keepNext/>
        <w:keepLines/>
        <w:spacing w:before="180" w:after="120" w:line="276" w:lineRule="auto"/>
        <w:ind w:left="950" w:hanging="50"/>
        <w:outlineLvl w:val="5"/>
        <w:rPr>
          <w:rFonts w:asciiTheme="minorHAnsi" w:eastAsiaTheme="minorHAnsi" w:hAnsiTheme="minorHAnsi" w:cstheme="minorHAnsi"/>
          <w:b/>
          <w:szCs w:val="24"/>
        </w:rPr>
      </w:pPr>
      <w:r w:rsidRPr="00DB214D">
        <w:rPr>
          <w:rFonts w:asciiTheme="minorHAnsi" w:eastAsiaTheme="minorHAnsi" w:hAnsiTheme="minorHAnsi" w:cstheme="minorHAnsi"/>
          <w:b/>
          <w:szCs w:val="24"/>
        </w:rPr>
        <w:t>23.66.100 Creation of district, legislative findings and purpose</w:t>
      </w:r>
    </w:p>
    <w:p w14:paraId="371C30BB" w14:textId="77777777" w:rsidR="00DB214D" w:rsidRPr="00DB214D" w:rsidRDefault="00DB214D" w:rsidP="00DB214D">
      <w:pPr>
        <w:spacing w:after="240"/>
        <w:ind w:left="810"/>
        <w:jc w:val="both"/>
        <w:rPr>
          <w:rFonts w:asciiTheme="minorHAnsi" w:eastAsia="Arial" w:hAnsiTheme="minorHAnsi" w:cstheme="minorHAnsi"/>
          <w:szCs w:val="24"/>
        </w:rPr>
      </w:pPr>
      <w:r w:rsidRPr="00DB214D">
        <w:rPr>
          <w:rFonts w:asciiTheme="minorHAnsi" w:eastAsia="Arial" w:hAnsiTheme="minorHAnsi" w:cstheme="minorHAnsi"/>
          <w:szCs w:val="24"/>
        </w:rPr>
        <w:t>A.</w:t>
      </w:r>
      <w:r w:rsidRPr="00DB214D">
        <w:rPr>
          <w:rFonts w:asciiTheme="minorHAnsi" w:eastAsia="Arial" w:hAnsiTheme="minorHAnsi" w:cstheme="minorHAnsi"/>
          <w:szCs w:val="24"/>
        </w:rPr>
        <w:tab/>
        <w:t xml:space="preserve">During the City of Seattle's relatively brief history, it has </w:t>
      </w:r>
      <w:proofErr w:type="gramStart"/>
      <w:r w:rsidRPr="00DB214D">
        <w:rPr>
          <w:rFonts w:asciiTheme="minorHAnsi" w:eastAsia="Arial" w:hAnsiTheme="minorHAnsi" w:cstheme="minorHAnsi"/>
          <w:szCs w:val="24"/>
        </w:rPr>
        <w:t>had</w:t>
      </w:r>
      <w:proofErr w:type="gramEnd"/>
      <w:r w:rsidRPr="00DB214D">
        <w:rPr>
          <w:rFonts w:asciiTheme="minorHAnsi" w:eastAsia="Arial" w:hAnsiTheme="minorHAnsi" w:cstheme="minorHAnsi"/>
          <w:szCs w:val="24"/>
        </w:rPr>
        <w:t xml:space="preserve"> little time in which to develop areas of consistent historical or architectural character. It is recognized that the Pioneer Square area of Seattle contains many of these rare attributes and consequently is an area of great historical and cultural significance. Further, the regional sports stadiums, constructed in and near the Pioneer Square area, and the traffic and activities that they generate have resulted in adverse impacts upon the social, cultural, historic and ethnic values of the Pioneer Square area. To preserve, protect, and enhance the historic character of the Pioneer Square area and the buildings therein; to return unproductive structures to useful purposes; to attract visitors to the City; to avoid a proliferation of vehicular parking and vehicular-oriented uses; to provide regulations for existing on-street and off-street parking; to stabilize existing housing, and encourage a variety of new and rehabilitated housing types for all income groups; to encourage the use of transportation modes other than the private automobile; to protect existing commercial vehicle access; to improve visual and urban relationships between existing and future buildings and structures, parking spaces and public improvements within the area; and to encourage pedestrian uses, there is established as a special review district, the Pioneer Square Preservation District.</w:t>
      </w:r>
    </w:p>
    <w:p w14:paraId="4F865A0A" w14:textId="77777777" w:rsidR="00DB214D" w:rsidRPr="00DB214D" w:rsidRDefault="00DB214D" w:rsidP="00DB214D">
      <w:pPr>
        <w:keepNext/>
        <w:keepLines/>
        <w:spacing w:before="180" w:after="120" w:line="276" w:lineRule="auto"/>
        <w:ind w:left="950" w:hanging="50"/>
        <w:outlineLvl w:val="5"/>
        <w:rPr>
          <w:rFonts w:asciiTheme="minorHAnsi" w:eastAsiaTheme="minorHAnsi" w:hAnsiTheme="minorHAnsi" w:cstheme="minorHAnsi"/>
          <w:b/>
          <w:szCs w:val="24"/>
        </w:rPr>
      </w:pPr>
      <w:r w:rsidRPr="00DB214D">
        <w:rPr>
          <w:rFonts w:asciiTheme="minorHAnsi" w:eastAsiaTheme="minorHAnsi" w:hAnsiTheme="minorHAnsi" w:cstheme="minorHAnsi"/>
          <w:b/>
          <w:szCs w:val="24"/>
        </w:rPr>
        <w:t>23.66.160 Signs</w:t>
      </w:r>
    </w:p>
    <w:p w14:paraId="7038FEE2" w14:textId="5C8B4F58" w:rsidR="00DB214D" w:rsidRPr="00DB214D" w:rsidRDefault="00DB214D" w:rsidP="00DB214D">
      <w:pPr>
        <w:spacing w:before="40" w:after="120"/>
        <w:ind w:left="475" w:firstLine="335"/>
        <w:rPr>
          <w:rFonts w:asciiTheme="minorHAnsi" w:eastAsiaTheme="minorHAnsi" w:hAnsiTheme="minorHAnsi" w:cstheme="minorHAnsi"/>
          <w:szCs w:val="24"/>
        </w:rPr>
      </w:pPr>
      <w:r w:rsidRPr="00DB214D">
        <w:rPr>
          <w:rFonts w:asciiTheme="minorHAnsi" w:eastAsiaTheme="minorHAnsi" w:hAnsiTheme="minorHAnsi" w:cstheme="minorHAnsi"/>
          <w:szCs w:val="24"/>
        </w:rPr>
        <w:t>A.</w:t>
      </w:r>
      <w:r w:rsidRPr="00DB214D">
        <w:rPr>
          <w:rFonts w:asciiTheme="minorHAnsi" w:eastAsiaTheme="minorHAnsi" w:hAnsiTheme="minorHAnsi" w:cstheme="minorHAnsi"/>
          <w:szCs w:val="24"/>
        </w:rPr>
        <w:tab/>
        <w:t>Signs.</w:t>
      </w:r>
    </w:p>
    <w:p w14:paraId="5597085B" w14:textId="676FC652" w:rsidR="00DB214D" w:rsidRPr="00DB214D" w:rsidRDefault="00DB214D" w:rsidP="00DB214D">
      <w:pPr>
        <w:spacing w:after="120"/>
        <w:ind w:left="1296" w:hanging="432"/>
        <w:jc w:val="both"/>
        <w:rPr>
          <w:rFonts w:asciiTheme="minorHAnsi" w:eastAsia="Arial" w:hAnsiTheme="minorHAnsi" w:cstheme="minorHAnsi"/>
          <w:szCs w:val="24"/>
        </w:rPr>
      </w:pPr>
      <w:r w:rsidRPr="00DB214D">
        <w:rPr>
          <w:rFonts w:asciiTheme="minorHAnsi" w:eastAsia="Arial" w:hAnsiTheme="minorHAnsi" w:cstheme="minorHAnsi"/>
          <w:szCs w:val="24"/>
        </w:rPr>
        <w:t>2.</w:t>
      </w:r>
      <w:r w:rsidRPr="00DB214D">
        <w:rPr>
          <w:rFonts w:asciiTheme="minorHAnsi" w:eastAsia="Arial" w:hAnsiTheme="minorHAnsi" w:cstheme="minorHAnsi"/>
          <w:szCs w:val="24"/>
        </w:rPr>
        <w:tab/>
        <w:t>The following signs are prohibited throughout the Pioneer Square Preservation District:</w:t>
      </w:r>
    </w:p>
    <w:p w14:paraId="1E286666" w14:textId="77777777" w:rsidR="00DB214D" w:rsidRPr="00DB214D" w:rsidRDefault="00DB214D" w:rsidP="00DB214D">
      <w:pPr>
        <w:spacing w:before="40" w:after="120"/>
        <w:ind w:left="900"/>
        <w:rPr>
          <w:rFonts w:asciiTheme="minorHAnsi" w:eastAsiaTheme="minorHAnsi" w:hAnsiTheme="minorHAnsi" w:cstheme="minorHAnsi"/>
          <w:szCs w:val="24"/>
        </w:rPr>
      </w:pPr>
      <w:r w:rsidRPr="00DB214D">
        <w:rPr>
          <w:rFonts w:asciiTheme="minorHAnsi" w:eastAsiaTheme="minorHAnsi" w:hAnsiTheme="minorHAnsi" w:cstheme="minorHAnsi"/>
          <w:szCs w:val="24"/>
        </w:rPr>
        <w:t>Permanently affixed, freestanding signs (except those used to identify areas such as parks and those authorized for surface parking lots under subsection 23.66.160.C.7</w:t>
      </w:r>
      <w:proofErr w:type="gramStart"/>
      <w:r w:rsidRPr="00DB214D">
        <w:rPr>
          <w:rFonts w:asciiTheme="minorHAnsi" w:eastAsiaTheme="minorHAnsi" w:hAnsiTheme="minorHAnsi" w:cstheme="minorHAnsi"/>
          <w:szCs w:val="24"/>
        </w:rPr>
        <w:t>);</w:t>
      </w:r>
      <w:proofErr w:type="gramEnd"/>
    </w:p>
    <w:p w14:paraId="0EED1AA5" w14:textId="77777777" w:rsidR="00DB214D" w:rsidRPr="00DB214D" w:rsidRDefault="00DB214D" w:rsidP="00DB214D">
      <w:pPr>
        <w:ind w:left="1350"/>
        <w:rPr>
          <w:rFonts w:asciiTheme="minorHAnsi" w:eastAsiaTheme="minorHAnsi" w:hAnsiTheme="minorHAnsi" w:cstheme="minorHAnsi"/>
          <w:szCs w:val="24"/>
        </w:rPr>
      </w:pPr>
      <w:r w:rsidRPr="00DB214D">
        <w:rPr>
          <w:rFonts w:asciiTheme="minorHAnsi" w:eastAsiaTheme="minorHAnsi" w:hAnsiTheme="minorHAnsi" w:cstheme="minorHAnsi"/>
          <w:szCs w:val="24"/>
        </w:rPr>
        <w:t xml:space="preserve">Electric signs and signs using video display methods, excluding neon </w:t>
      </w:r>
      <w:proofErr w:type="gramStart"/>
      <w:r w:rsidRPr="00DB214D">
        <w:rPr>
          <w:rFonts w:asciiTheme="minorHAnsi" w:eastAsiaTheme="minorHAnsi" w:hAnsiTheme="minorHAnsi" w:cstheme="minorHAnsi"/>
          <w:szCs w:val="24"/>
        </w:rPr>
        <w:t>signs;</w:t>
      </w:r>
      <w:proofErr w:type="gramEnd"/>
    </w:p>
    <w:p w14:paraId="3923D946" w14:textId="77777777" w:rsidR="00DB214D" w:rsidRPr="00DB214D" w:rsidRDefault="00DB214D" w:rsidP="00DB214D">
      <w:pPr>
        <w:ind w:left="1350"/>
        <w:rPr>
          <w:rFonts w:asciiTheme="minorHAnsi" w:eastAsiaTheme="minorHAnsi" w:hAnsiTheme="minorHAnsi" w:cstheme="minorHAnsi"/>
          <w:szCs w:val="24"/>
        </w:rPr>
      </w:pPr>
      <w:r w:rsidRPr="00DB214D">
        <w:rPr>
          <w:rFonts w:asciiTheme="minorHAnsi" w:eastAsiaTheme="minorHAnsi" w:hAnsiTheme="minorHAnsi" w:cstheme="minorHAnsi"/>
          <w:szCs w:val="24"/>
        </w:rPr>
        <w:t xml:space="preserve">Signs with messages that appear to be in </w:t>
      </w:r>
      <w:proofErr w:type="gramStart"/>
      <w:r w:rsidRPr="00DB214D">
        <w:rPr>
          <w:rFonts w:asciiTheme="minorHAnsi" w:eastAsiaTheme="minorHAnsi" w:hAnsiTheme="minorHAnsi" w:cstheme="minorHAnsi"/>
          <w:szCs w:val="24"/>
        </w:rPr>
        <w:t>motion;</w:t>
      </w:r>
      <w:proofErr w:type="gramEnd"/>
    </w:p>
    <w:p w14:paraId="2F532826" w14:textId="77777777" w:rsidR="00DB214D" w:rsidRPr="00DB214D" w:rsidRDefault="00DB214D" w:rsidP="00DB214D">
      <w:pPr>
        <w:ind w:left="1350"/>
        <w:rPr>
          <w:rFonts w:asciiTheme="minorHAnsi" w:eastAsiaTheme="minorHAnsi" w:hAnsiTheme="minorHAnsi" w:cstheme="minorHAnsi"/>
          <w:szCs w:val="24"/>
        </w:rPr>
      </w:pPr>
      <w:r w:rsidRPr="00DB214D">
        <w:rPr>
          <w:rFonts w:asciiTheme="minorHAnsi" w:eastAsiaTheme="minorHAnsi" w:hAnsiTheme="minorHAnsi" w:cstheme="minorHAnsi"/>
          <w:szCs w:val="24"/>
        </w:rPr>
        <w:t xml:space="preserve">Changing image </w:t>
      </w:r>
      <w:proofErr w:type="gramStart"/>
      <w:r w:rsidRPr="00DB214D">
        <w:rPr>
          <w:rFonts w:asciiTheme="minorHAnsi" w:eastAsiaTheme="minorHAnsi" w:hAnsiTheme="minorHAnsi" w:cstheme="minorHAnsi"/>
          <w:szCs w:val="24"/>
        </w:rPr>
        <w:t>signs;</w:t>
      </w:r>
      <w:proofErr w:type="gramEnd"/>
    </w:p>
    <w:p w14:paraId="152B8011" w14:textId="59715176" w:rsidR="00DB214D" w:rsidRPr="00DB214D" w:rsidRDefault="00DB214D" w:rsidP="00B678FD">
      <w:pPr>
        <w:ind w:left="1350"/>
        <w:rPr>
          <w:rFonts w:asciiTheme="minorHAnsi" w:eastAsia="Arial" w:hAnsiTheme="minorHAnsi" w:cstheme="minorHAnsi"/>
          <w:szCs w:val="24"/>
        </w:rPr>
      </w:pPr>
      <w:r w:rsidRPr="00DB214D">
        <w:rPr>
          <w:rFonts w:asciiTheme="minorHAnsi" w:eastAsiaTheme="minorHAnsi" w:hAnsiTheme="minorHAnsi" w:cstheme="minorHAnsi"/>
          <w:szCs w:val="24"/>
        </w:rPr>
        <w:t xml:space="preserve">Signs with flashing, running or </w:t>
      </w:r>
      <w:proofErr w:type="gramStart"/>
      <w:r w:rsidRPr="00DB214D">
        <w:rPr>
          <w:rFonts w:asciiTheme="minorHAnsi" w:eastAsiaTheme="minorHAnsi" w:hAnsiTheme="minorHAnsi" w:cstheme="minorHAnsi"/>
          <w:szCs w:val="24"/>
        </w:rPr>
        <w:t>chaser</w:t>
      </w:r>
      <w:proofErr w:type="gramEnd"/>
      <w:r w:rsidRPr="00DB214D">
        <w:rPr>
          <w:rFonts w:asciiTheme="minorHAnsi" w:eastAsiaTheme="minorHAnsi" w:hAnsiTheme="minorHAnsi" w:cstheme="minorHAnsi"/>
          <w:szCs w:val="24"/>
        </w:rPr>
        <w:t xml:space="preserve"> lights.</w:t>
      </w:r>
    </w:p>
    <w:p w14:paraId="40DCC5CC" w14:textId="77777777" w:rsidR="00DB214D" w:rsidRPr="00DB214D" w:rsidRDefault="00DB214D" w:rsidP="00B678FD">
      <w:pPr>
        <w:autoSpaceDE w:val="0"/>
        <w:autoSpaceDN w:val="0"/>
        <w:adjustRightInd w:val="0"/>
        <w:spacing w:before="240" w:after="120"/>
        <w:ind w:left="810"/>
        <w:rPr>
          <w:rFonts w:asciiTheme="minorHAnsi" w:hAnsiTheme="minorHAnsi" w:cstheme="minorHAnsi"/>
          <w:b/>
          <w:bCs/>
          <w:color w:val="000000"/>
          <w:szCs w:val="24"/>
        </w:rPr>
      </w:pPr>
      <w:bookmarkStart w:id="1" w:name="_Hlk154570368"/>
      <w:r w:rsidRPr="00DB214D">
        <w:rPr>
          <w:rFonts w:asciiTheme="minorHAnsi" w:hAnsiTheme="minorHAnsi" w:cstheme="minorHAnsi"/>
          <w:b/>
          <w:bCs/>
          <w:color w:val="000000"/>
          <w:szCs w:val="24"/>
        </w:rPr>
        <w:t xml:space="preserve">Rules for the Pioneer Square Preservation District </w:t>
      </w:r>
    </w:p>
    <w:bookmarkEnd w:id="1"/>
    <w:p w14:paraId="709CF0BC" w14:textId="77777777" w:rsidR="00DB214D" w:rsidRPr="00DB214D" w:rsidRDefault="00DB214D" w:rsidP="00DB214D">
      <w:pPr>
        <w:ind w:left="900"/>
        <w:rPr>
          <w:rFonts w:ascii="Calibri" w:hAnsi="Calibri" w:cs="Calibri"/>
          <w:color w:val="000000"/>
          <w:szCs w:val="24"/>
        </w:rPr>
      </w:pPr>
      <w:r w:rsidRPr="00DB214D">
        <w:rPr>
          <w:rFonts w:ascii="Calibri" w:hAnsi="Calibri" w:cs="Calibri"/>
          <w:color w:val="000000"/>
          <w:szCs w:val="24"/>
        </w:rPr>
        <w:t>III.</w:t>
      </w:r>
      <w:r w:rsidRPr="00DB214D">
        <w:rPr>
          <w:rFonts w:ascii="Calibri" w:hAnsi="Calibri" w:cs="Calibri"/>
          <w:color w:val="000000"/>
          <w:szCs w:val="24"/>
        </w:rPr>
        <w:tab/>
        <w:t>GENERAL GUIDELINES FOR REHABILITATION AND NEW CONSTRUCTION</w:t>
      </w:r>
    </w:p>
    <w:p w14:paraId="4FCC3D07" w14:textId="77777777" w:rsidR="00DB214D" w:rsidRPr="00DB214D" w:rsidRDefault="00DB214D" w:rsidP="00DB214D">
      <w:pPr>
        <w:ind w:left="900"/>
        <w:rPr>
          <w:rFonts w:ascii="Calibri" w:hAnsi="Calibri" w:cs="Calibri"/>
          <w:color w:val="000000"/>
          <w:szCs w:val="24"/>
        </w:rPr>
      </w:pPr>
      <w:r w:rsidRPr="00DB214D">
        <w:rPr>
          <w:rFonts w:ascii="Calibri" w:hAnsi="Calibri" w:cs="Calibri"/>
          <w:color w:val="000000"/>
          <w:szCs w:val="24"/>
        </w:rPr>
        <w:t xml:space="preserve">Rehabilitation is defined as the act or process of making possible </w:t>
      </w:r>
      <w:proofErr w:type="gramStart"/>
      <w:r w:rsidRPr="00DB214D">
        <w:rPr>
          <w:rFonts w:ascii="Calibri" w:hAnsi="Calibri" w:cs="Calibri"/>
          <w:color w:val="000000"/>
          <w:szCs w:val="24"/>
        </w:rPr>
        <w:t>a compatible</w:t>
      </w:r>
      <w:proofErr w:type="gramEnd"/>
      <w:r w:rsidRPr="00DB214D">
        <w:rPr>
          <w:rFonts w:ascii="Calibri" w:hAnsi="Calibri" w:cs="Calibri"/>
          <w:color w:val="000000"/>
          <w:szCs w:val="24"/>
        </w:rPr>
        <w:t xml:space="preserve"> use for a property through repair, alterations, and additions while preserving those portions or features which convey its historical, cultural, or architectural values.</w:t>
      </w:r>
    </w:p>
    <w:p w14:paraId="694E2290" w14:textId="77777777" w:rsidR="00DB214D" w:rsidRPr="00DB214D" w:rsidRDefault="00DB214D" w:rsidP="00DB214D">
      <w:pPr>
        <w:spacing w:before="360"/>
        <w:ind w:left="900"/>
        <w:rPr>
          <w:rFonts w:ascii="Calibri" w:hAnsi="Calibri" w:cs="Calibri"/>
          <w:color w:val="000000"/>
          <w:szCs w:val="24"/>
        </w:rPr>
      </w:pPr>
      <w:r w:rsidRPr="00DB214D">
        <w:rPr>
          <w:rFonts w:ascii="Calibri" w:hAnsi="Calibri" w:cs="Calibri"/>
          <w:b/>
          <w:bCs/>
          <w:color w:val="000000"/>
          <w:szCs w:val="24"/>
        </w:rPr>
        <w:lastRenderedPageBreak/>
        <w:t>Secretary of Interior Standards for Rehabilitation</w:t>
      </w:r>
    </w:p>
    <w:p w14:paraId="7590D32A" w14:textId="77777777" w:rsidR="00DB214D" w:rsidRDefault="00DB214D" w:rsidP="00DB214D">
      <w:pPr>
        <w:spacing w:before="360"/>
        <w:ind w:left="900"/>
        <w:rPr>
          <w:rFonts w:asciiTheme="minorHAnsi" w:hAnsiTheme="minorHAnsi" w:cstheme="minorHAnsi"/>
          <w:color w:val="212529"/>
          <w:szCs w:val="24"/>
        </w:rPr>
      </w:pPr>
      <w:r w:rsidRPr="00DB214D">
        <w:rPr>
          <w:rFonts w:asciiTheme="minorHAnsi" w:hAnsiTheme="minorHAnsi" w:cstheme="minorHAnsi"/>
          <w:color w:val="212529"/>
          <w:szCs w:val="24"/>
        </w:rPr>
        <w:t>10. New additions and adjacent or related new construction will be undertaken in such a manner that, if removed in the future, the essential form and integrity of the historic property and its environment would be unimpaired.</w:t>
      </w:r>
    </w:p>
    <w:p w14:paraId="4B02186F" w14:textId="4BC30E6E" w:rsidR="00C229E8" w:rsidRPr="00DB214D" w:rsidRDefault="00C229E8" w:rsidP="00C229E8">
      <w:pPr>
        <w:spacing w:before="360"/>
        <w:ind w:left="900"/>
        <w:rPr>
          <w:rFonts w:asciiTheme="minorHAnsi" w:hAnsiTheme="minorHAnsi" w:cstheme="minorHAnsi"/>
          <w:color w:val="212529"/>
          <w:szCs w:val="24"/>
        </w:rPr>
      </w:pPr>
      <w:r>
        <w:rPr>
          <w:rFonts w:asciiTheme="minorHAnsi" w:hAnsiTheme="minorHAnsi" w:cstheme="minorHAnsi"/>
          <w:color w:val="212529"/>
          <w:szCs w:val="24"/>
        </w:rPr>
        <w:t>MM/SC/JLT/SK</w:t>
      </w:r>
      <w:r>
        <w:rPr>
          <w:rFonts w:asciiTheme="minorHAnsi" w:hAnsiTheme="minorHAnsi" w:cstheme="minorHAnsi"/>
          <w:color w:val="212529"/>
          <w:szCs w:val="24"/>
        </w:rPr>
        <w:br/>
        <w:t>4:0:0</w:t>
      </w:r>
      <w:r>
        <w:rPr>
          <w:rFonts w:asciiTheme="minorHAnsi" w:hAnsiTheme="minorHAnsi" w:cstheme="minorHAnsi"/>
          <w:color w:val="212529"/>
          <w:szCs w:val="24"/>
        </w:rPr>
        <w:br/>
        <w:t>The motion passed and approved unanimously.</w:t>
      </w:r>
    </w:p>
    <w:p w14:paraId="79FF2AB8" w14:textId="5001DED4" w:rsidR="00DB214D" w:rsidRPr="002A10CF" w:rsidRDefault="00DB214D" w:rsidP="00026351">
      <w:pPr>
        <w:ind w:left="1440"/>
      </w:pPr>
    </w:p>
    <w:p w14:paraId="782F7248" w14:textId="50E50E06" w:rsidR="00C05F2D" w:rsidRPr="00DC5A3E" w:rsidRDefault="008F0397" w:rsidP="00C05F2D">
      <w:pPr>
        <w:pStyle w:val="Heading1"/>
        <w:tabs>
          <w:tab w:val="left" w:pos="1440"/>
          <w:tab w:val="right" w:pos="9000"/>
        </w:tabs>
      </w:pPr>
      <w:r>
        <w:t>100125</w:t>
      </w:r>
      <w:r w:rsidR="00C05F2D" w:rsidRPr="00DC5A3E">
        <w:t>.5</w:t>
      </w:r>
      <w:r w:rsidR="00C05F2D" w:rsidRPr="00DC5A3E">
        <w:tab/>
        <w:t>BRIEFING</w:t>
      </w:r>
    </w:p>
    <w:p w14:paraId="768D59D8" w14:textId="574F2FB7" w:rsidR="009C5DB2" w:rsidRPr="00DC5A3E" w:rsidRDefault="008F0397" w:rsidP="00B74CD7">
      <w:pPr>
        <w:pStyle w:val="Heading1"/>
      </w:pPr>
      <w:r>
        <w:t>100125</w:t>
      </w:r>
      <w:r w:rsidR="009C5DB2" w:rsidRPr="00DC5A3E">
        <w:t>.</w:t>
      </w:r>
      <w:r w:rsidR="00BD18D9" w:rsidRPr="00DC5A3E">
        <w:t>6</w:t>
      </w:r>
      <w:r w:rsidR="009C5DB2" w:rsidRPr="00DC5A3E">
        <w:tab/>
        <w:t>BOARD BUSINESS</w:t>
      </w:r>
    </w:p>
    <w:p w14:paraId="44AB5D6A" w14:textId="06371963" w:rsidR="00BD18D9" w:rsidRDefault="008F0397" w:rsidP="002B590C">
      <w:pPr>
        <w:pStyle w:val="Heading1"/>
      </w:pPr>
      <w:bookmarkStart w:id="2" w:name="_Hlk188023754"/>
      <w:r>
        <w:t>100125</w:t>
      </w:r>
      <w:r w:rsidR="00BD18D9" w:rsidRPr="00DC5A3E">
        <w:t>.7</w:t>
      </w:r>
      <w:bookmarkEnd w:id="2"/>
      <w:r w:rsidR="00BD18D9" w:rsidRPr="00DC5A3E">
        <w:tab/>
        <w:t>Report of the Chair</w:t>
      </w:r>
    </w:p>
    <w:p w14:paraId="6133EA52" w14:textId="166884EA" w:rsidR="00480935" w:rsidRDefault="008F0397" w:rsidP="00480935">
      <w:pPr>
        <w:pStyle w:val="Heading1"/>
      </w:pPr>
      <w:r>
        <w:t>100125</w:t>
      </w:r>
      <w:r w:rsidR="007362DC" w:rsidRPr="00DC5A3E">
        <w:t>.</w:t>
      </w:r>
      <w:r w:rsidR="00BD18D9" w:rsidRPr="00DC5A3E">
        <w:t>8</w:t>
      </w:r>
      <w:r w:rsidR="00BD18D9" w:rsidRPr="00DC5A3E">
        <w:tab/>
        <w:t>Staff Report</w:t>
      </w:r>
    </w:p>
    <w:p w14:paraId="046EDC96" w14:textId="64C2CEC2" w:rsidR="00176D4F" w:rsidRDefault="00BD18D9" w:rsidP="00176D4F">
      <w:pPr>
        <w:ind w:left="1440"/>
        <w:rPr>
          <w:rFonts w:asciiTheme="minorHAnsi" w:hAnsiTheme="minorHAnsi" w:cstheme="minorHAnsi"/>
        </w:rPr>
      </w:pPr>
      <w:r w:rsidRPr="00DC5A3E">
        <w:rPr>
          <w:rFonts w:asciiTheme="minorHAnsi" w:hAnsiTheme="minorHAnsi" w:cstheme="minorHAnsi"/>
        </w:rPr>
        <w:t>Administrative Review Report</w:t>
      </w:r>
      <w:r w:rsidR="00176D4F">
        <w:rPr>
          <w:rFonts w:asciiTheme="minorHAnsi" w:hAnsiTheme="minorHAnsi" w:cstheme="minorHAnsi"/>
        </w:rPr>
        <w:t xml:space="preserve"> </w:t>
      </w:r>
      <w:r w:rsidR="00A71368">
        <w:rPr>
          <w:rFonts w:asciiTheme="minorHAnsi" w:hAnsiTheme="minorHAnsi" w:cstheme="minorHAnsi"/>
        </w:rPr>
        <w:t>provided</w:t>
      </w:r>
      <w:r w:rsidR="00176D4F">
        <w:rPr>
          <w:rFonts w:asciiTheme="minorHAnsi" w:hAnsiTheme="minorHAnsi" w:cstheme="minorHAnsi"/>
        </w:rPr>
        <w:t xml:space="preserve"> by </w:t>
      </w:r>
      <w:r w:rsidR="00374D56">
        <w:rPr>
          <w:rFonts w:asciiTheme="minorHAnsi" w:hAnsiTheme="minorHAnsi" w:cstheme="minorHAnsi"/>
        </w:rPr>
        <w:t>Genna Nashem</w:t>
      </w:r>
    </w:p>
    <w:p w14:paraId="2201F1C7" w14:textId="77777777" w:rsidR="00CD78D2" w:rsidRDefault="00CD78D2" w:rsidP="00176D4F">
      <w:pPr>
        <w:ind w:left="1440"/>
        <w:rPr>
          <w:rFonts w:asciiTheme="minorHAnsi" w:hAnsiTheme="minorHAnsi" w:cstheme="minorHAnsi"/>
        </w:rPr>
      </w:pPr>
    </w:p>
    <w:p w14:paraId="00CAB83F" w14:textId="2A137E77" w:rsidR="0076000C" w:rsidRDefault="00941E9D" w:rsidP="00176D4F">
      <w:pPr>
        <w:ind w:left="1440"/>
        <w:rPr>
          <w:rFonts w:asciiTheme="minorHAnsi" w:hAnsiTheme="minorHAnsi" w:cstheme="minorHAnsi"/>
        </w:rPr>
      </w:pPr>
      <w:r>
        <w:rPr>
          <w:rFonts w:asciiTheme="minorHAnsi" w:hAnsiTheme="minorHAnsi" w:cstheme="minorHAnsi"/>
        </w:rPr>
        <w:t xml:space="preserve">800 Occidental locations throughout Pioneer Square installation of banners </w:t>
      </w:r>
      <w:r w:rsidR="00BE473C">
        <w:rPr>
          <w:rFonts w:asciiTheme="minorHAnsi" w:hAnsiTheme="minorHAnsi" w:cstheme="minorHAnsi"/>
        </w:rPr>
        <w:t>celebrating the Seahawks 50 years</w:t>
      </w:r>
      <w:r w:rsidR="001417C6">
        <w:rPr>
          <w:rFonts w:asciiTheme="minorHAnsi" w:hAnsiTheme="minorHAnsi" w:cstheme="minorHAnsi"/>
        </w:rPr>
        <w:t>.</w:t>
      </w:r>
    </w:p>
    <w:p w14:paraId="50B97C8B" w14:textId="77777777" w:rsidR="00CD78D2" w:rsidRDefault="00CD78D2" w:rsidP="00176D4F">
      <w:pPr>
        <w:ind w:left="1440"/>
        <w:rPr>
          <w:rFonts w:asciiTheme="minorHAnsi" w:hAnsiTheme="minorHAnsi" w:cstheme="minorHAnsi"/>
        </w:rPr>
      </w:pPr>
    </w:p>
    <w:p w14:paraId="6F472A74" w14:textId="4400841A" w:rsidR="001417C6" w:rsidRDefault="001417C6" w:rsidP="00176D4F">
      <w:pPr>
        <w:ind w:left="1440"/>
        <w:rPr>
          <w:rFonts w:asciiTheme="minorHAnsi" w:hAnsiTheme="minorHAnsi" w:cstheme="minorHAnsi"/>
        </w:rPr>
      </w:pPr>
      <w:r>
        <w:rPr>
          <w:rFonts w:asciiTheme="minorHAnsi" w:hAnsiTheme="minorHAnsi" w:cstheme="minorHAnsi"/>
        </w:rPr>
        <w:t>207 2</w:t>
      </w:r>
      <w:r w:rsidRPr="001417C6">
        <w:rPr>
          <w:rFonts w:asciiTheme="minorHAnsi" w:hAnsiTheme="minorHAnsi" w:cstheme="minorHAnsi"/>
          <w:vertAlign w:val="superscript"/>
        </w:rPr>
        <w:t>nd</w:t>
      </w:r>
      <w:r>
        <w:rPr>
          <w:rFonts w:asciiTheme="minorHAnsi" w:hAnsiTheme="minorHAnsi" w:cstheme="minorHAnsi"/>
        </w:rPr>
        <w:t xml:space="preserve"> Ave S painting the store</w:t>
      </w:r>
      <w:r w:rsidR="00EA63D1">
        <w:rPr>
          <w:rFonts w:asciiTheme="minorHAnsi" w:hAnsiTheme="minorHAnsi" w:cstheme="minorHAnsi"/>
        </w:rPr>
        <w:t>front walls</w:t>
      </w:r>
    </w:p>
    <w:p w14:paraId="7924DFC1" w14:textId="77777777" w:rsidR="00CD78D2" w:rsidRDefault="00CD78D2" w:rsidP="00176D4F">
      <w:pPr>
        <w:ind w:left="1440"/>
        <w:rPr>
          <w:rFonts w:asciiTheme="minorHAnsi" w:hAnsiTheme="minorHAnsi" w:cstheme="minorHAnsi"/>
        </w:rPr>
      </w:pPr>
    </w:p>
    <w:p w14:paraId="6B61B79E" w14:textId="51268056" w:rsidR="00CD78D2" w:rsidRDefault="00E711BA" w:rsidP="00176D4F">
      <w:pPr>
        <w:ind w:left="1440"/>
        <w:rPr>
          <w:rFonts w:asciiTheme="minorHAnsi" w:hAnsiTheme="minorHAnsi" w:cstheme="minorHAnsi"/>
        </w:rPr>
      </w:pPr>
      <w:r>
        <w:rPr>
          <w:rFonts w:asciiTheme="minorHAnsi" w:hAnsiTheme="minorHAnsi" w:cstheme="minorHAnsi"/>
        </w:rPr>
        <w:t>204 3</w:t>
      </w:r>
      <w:r w:rsidRPr="00E711BA">
        <w:rPr>
          <w:rFonts w:asciiTheme="minorHAnsi" w:hAnsiTheme="minorHAnsi" w:cstheme="minorHAnsi"/>
          <w:vertAlign w:val="superscript"/>
        </w:rPr>
        <w:t>rd</w:t>
      </w:r>
      <w:r>
        <w:rPr>
          <w:rFonts w:asciiTheme="minorHAnsi" w:hAnsiTheme="minorHAnsi" w:cstheme="minorHAnsi"/>
        </w:rPr>
        <w:t xml:space="preserve"> Ave S installation of building name signage</w:t>
      </w:r>
    </w:p>
    <w:p w14:paraId="100450A4" w14:textId="77777777" w:rsidR="002833C9" w:rsidRDefault="002833C9" w:rsidP="00176D4F">
      <w:pPr>
        <w:ind w:left="1440"/>
        <w:rPr>
          <w:rFonts w:asciiTheme="minorHAnsi" w:hAnsiTheme="minorHAnsi" w:cstheme="minorHAnsi"/>
        </w:rPr>
      </w:pPr>
    </w:p>
    <w:p w14:paraId="7559A5F1" w14:textId="38770253" w:rsidR="002833C9" w:rsidRDefault="002833C9" w:rsidP="00176D4F">
      <w:pPr>
        <w:ind w:left="1440"/>
        <w:rPr>
          <w:rFonts w:asciiTheme="minorHAnsi" w:hAnsiTheme="minorHAnsi" w:cstheme="minorHAnsi"/>
        </w:rPr>
      </w:pPr>
      <w:r>
        <w:rPr>
          <w:rFonts w:asciiTheme="minorHAnsi" w:hAnsiTheme="minorHAnsi" w:cstheme="minorHAnsi"/>
        </w:rPr>
        <w:t>109 1</w:t>
      </w:r>
      <w:r w:rsidRPr="002833C9">
        <w:rPr>
          <w:rFonts w:asciiTheme="minorHAnsi" w:hAnsiTheme="minorHAnsi" w:cstheme="minorHAnsi"/>
          <w:vertAlign w:val="superscript"/>
        </w:rPr>
        <w:t>st</w:t>
      </w:r>
      <w:r>
        <w:rPr>
          <w:rFonts w:asciiTheme="minorHAnsi" w:hAnsiTheme="minorHAnsi" w:cstheme="minorHAnsi"/>
        </w:rPr>
        <w:t xml:space="preserve"> Ave S installation of a blade sign </w:t>
      </w:r>
      <w:r w:rsidR="000060BF">
        <w:rPr>
          <w:rFonts w:asciiTheme="minorHAnsi" w:hAnsiTheme="minorHAnsi" w:cstheme="minorHAnsi"/>
        </w:rPr>
        <w:t xml:space="preserve">using the existing sign and its </w:t>
      </w:r>
      <w:r w:rsidR="00335F76">
        <w:rPr>
          <w:rFonts w:asciiTheme="minorHAnsi" w:hAnsiTheme="minorHAnsi" w:cstheme="minorHAnsi"/>
        </w:rPr>
        <w:t>attachments</w:t>
      </w:r>
      <w:r w:rsidR="000060BF">
        <w:rPr>
          <w:rFonts w:asciiTheme="minorHAnsi" w:hAnsiTheme="minorHAnsi" w:cstheme="minorHAnsi"/>
        </w:rPr>
        <w:t>.</w:t>
      </w:r>
    </w:p>
    <w:p w14:paraId="610F5C61" w14:textId="77777777" w:rsidR="00335F76" w:rsidRDefault="00335F76" w:rsidP="00176D4F">
      <w:pPr>
        <w:ind w:left="1440"/>
        <w:rPr>
          <w:rFonts w:asciiTheme="minorHAnsi" w:hAnsiTheme="minorHAnsi" w:cstheme="minorHAnsi"/>
        </w:rPr>
      </w:pPr>
    </w:p>
    <w:p w14:paraId="371CE801" w14:textId="49B4B7A1" w:rsidR="00335F76" w:rsidRDefault="00335F76" w:rsidP="00176D4F">
      <w:pPr>
        <w:ind w:left="1440"/>
        <w:rPr>
          <w:rFonts w:asciiTheme="minorHAnsi" w:hAnsiTheme="minorHAnsi" w:cstheme="minorHAnsi"/>
        </w:rPr>
      </w:pPr>
      <w:r>
        <w:rPr>
          <w:rFonts w:asciiTheme="minorHAnsi" w:hAnsiTheme="minorHAnsi" w:cstheme="minorHAnsi"/>
        </w:rPr>
        <w:t xml:space="preserve">101 Yesler Way </w:t>
      </w:r>
      <w:r w:rsidR="004A651A">
        <w:rPr>
          <w:rFonts w:asciiTheme="minorHAnsi" w:hAnsiTheme="minorHAnsi" w:cstheme="minorHAnsi"/>
        </w:rPr>
        <w:t>installation</w:t>
      </w:r>
      <w:r w:rsidR="003C313F">
        <w:rPr>
          <w:rFonts w:asciiTheme="minorHAnsi" w:hAnsiTheme="minorHAnsi" w:cstheme="minorHAnsi"/>
        </w:rPr>
        <w:t xml:space="preserve"> of white letters in the sign band</w:t>
      </w:r>
    </w:p>
    <w:p w14:paraId="58104477" w14:textId="77777777" w:rsidR="00B9693E" w:rsidRDefault="00B9693E" w:rsidP="00176D4F">
      <w:pPr>
        <w:ind w:left="1440"/>
        <w:rPr>
          <w:rFonts w:asciiTheme="minorHAnsi" w:hAnsiTheme="minorHAnsi" w:cstheme="minorHAnsi"/>
        </w:rPr>
      </w:pPr>
    </w:p>
    <w:p w14:paraId="6AA3679C" w14:textId="2291F38F" w:rsidR="00B9693E" w:rsidRDefault="00B9693E" w:rsidP="00176D4F">
      <w:pPr>
        <w:ind w:left="1440"/>
        <w:rPr>
          <w:rFonts w:asciiTheme="minorHAnsi" w:hAnsiTheme="minorHAnsi" w:cstheme="minorHAnsi"/>
        </w:rPr>
      </w:pPr>
      <w:r>
        <w:rPr>
          <w:rFonts w:asciiTheme="minorHAnsi" w:hAnsiTheme="minorHAnsi" w:cstheme="minorHAnsi"/>
        </w:rPr>
        <w:t>240 2</w:t>
      </w:r>
      <w:r w:rsidRPr="00B9693E">
        <w:rPr>
          <w:rFonts w:asciiTheme="minorHAnsi" w:hAnsiTheme="minorHAnsi" w:cstheme="minorHAnsi"/>
          <w:vertAlign w:val="superscript"/>
        </w:rPr>
        <w:t>nd</w:t>
      </w:r>
      <w:r>
        <w:rPr>
          <w:rFonts w:asciiTheme="minorHAnsi" w:hAnsiTheme="minorHAnsi" w:cstheme="minorHAnsi"/>
        </w:rPr>
        <w:t xml:space="preserve"> Ave S installation of a blade sign</w:t>
      </w:r>
      <w:r w:rsidR="00D67D8C">
        <w:rPr>
          <w:rFonts w:asciiTheme="minorHAnsi" w:hAnsiTheme="minorHAnsi" w:cstheme="minorHAnsi"/>
        </w:rPr>
        <w:t xml:space="preserve"> using the existing sign and its attachments.</w:t>
      </w:r>
    </w:p>
    <w:p w14:paraId="2C8D3B14" w14:textId="77777777" w:rsidR="00CA66EE" w:rsidRDefault="00CA66EE" w:rsidP="00176D4F">
      <w:pPr>
        <w:ind w:left="1440"/>
        <w:rPr>
          <w:rFonts w:asciiTheme="minorHAnsi" w:hAnsiTheme="minorHAnsi" w:cstheme="minorHAnsi"/>
        </w:rPr>
      </w:pPr>
    </w:p>
    <w:p w14:paraId="7D76DEED" w14:textId="4716311E" w:rsidR="00CA66EE" w:rsidRDefault="00843ED7" w:rsidP="00843ED7">
      <w:pPr>
        <w:rPr>
          <w:rFonts w:asciiTheme="minorHAnsi" w:hAnsiTheme="minorHAnsi" w:cstheme="minorHAnsi"/>
        </w:rPr>
      </w:pPr>
      <w:r>
        <w:rPr>
          <w:rFonts w:asciiTheme="minorHAnsi" w:hAnsiTheme="minorHAnsi" w:cstheme="minorHAnsi"/>
        </w:rPr>
        <w:t>Meeting adjourned at 9:26 am</w:t>
      </w:r>
    </w:p>
    <w:sectPr w:rsidR="00CA66EE">
      <w:headerReference w:type="first" r:id="rId8"/>
      <w:footerReference w:type="first" r:id="rId9"/>
      <w:type w:val="continuous"/>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F1C1" w14:textId="77777777" w:rsidR="00E8175D" w:rsidRDefault="00E8175D" w:rsidP="00B27B2B">
      <w:r>
        <w:separator/>
      </w:r>
    </w:p>
  </w:endnote>
  <w:endnote w:type="continuationSeparator" w:id="0">
    <w:p w14:paraId="0FE5B50E" w14:textId="77777777" w:rsidR="00E8175D" w:rsidRDefault="00E8175D" w:rsidP="00B2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6BCE" w14:textId="77777777" w:rsidR="00DE064B" w:rsidRDefault="00DE064B">
    <w:pPr>
      <w:pStyle w:val="Footer"/>
      <w:jc w:val="center"/>
      <w:rPr>
        <w:rFonts w:ascii="Arial" w:hAnsi="Arial"/>
        <w:b/>
        <w:sz w:val="20"/>
      </w:rPr>
    </w:pPr>
    <w:r>
      <w:rPr>
        <w:rFonts w:ascii="Arial" w:hAnsi="Arial"/>
        <w:b/>
        <w:sz w:val="20"/>
      </w:rPr>
      <w:t>Administered by The Historic Preservation Program</w:t>
    </w:r>
  </w:p>
  <w:p w14:paraId="7ABC7654" w14:textId="77777777" w:rsidR="00DE064B" w:rsidRDefault="00DE064B">
    <w:pPr>
      <w:pStyle w:val="Footer"/>
      <w:jc w:val="center"/>
      <w:rPr>
        <w:rFonts w:ascii="Arial" w:hAnsi="Arial"/>
      </w:rPr>
    </w:pPr>
    <w:r>
      <w:rPr>
        <w:rFonts w:ascii="Arial" w:hAnsi="Arial"/>
        <w:b/>
        <w:sz w:val="20"/>
      </w:rPr>
      <w:t>The Seattle Department of Neighborhoods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CC10" w14:textId="77777777" w:rsidR="00E8175D" w:rsidRDefault="00E8175D" w:rsidP="00B27B2B">
      <w:r>
        <w:separator/>
      </w:r>
    </w:p>
  </w:footnote>
  <w:footnote w:type="continuationSeparator" w:id="0">
    <w:p w14:paraId="1975B074" w14:textId="77777777" w:rsidR="00E8175D" w:rsidRDefault="00E8175D" w:rsidP="00B2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6D94" w14:textId="77777777" w:rsidR="00DE064B" w:rsidRDefault="00F272F4" w:rsidP="00F272F4">
    <w:pPr>
      <w:pStyle w:val="Header"/>
      <w:jc w:val="center"/>
    </w:pPr>
    <w:r w:rsidRPr="00F272F4">
      <w:rPr>
        <w:noProof/>
        <w:szCs w:val="24"/>
      </w:rPr>
      <w:drawing>
        <wp:inline distT="0" distB="0" distL="0" distR="0" wp14:anchorId="2222C8A0" wp14:editId="6314F8C6">
          <wp:extent cx="3757295" cy="1864995"/>
          <wp:effectExtent l="0" t="0" r="0" b="1905"/>
          <wp:docPr id="1" name="Picture 1" descr="hand drawing of historic buildings in Pioneer Square.&#10;Mailing address: PO Box 94649, Seattle WA 98124-4649&#10;Street Address: 600 4th Ave 4th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nd drawing of historic buildings in Pioneer Square.&#10;Mailing address: PO Box 94649, Seattle WA 98124-4649&#10;Street Address: 600 4th Ave 4th Flo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7295" cy="1864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FF2"/>
    <w:multiLevelType w:val="multilevel"/>
    <w:tmpl w:val="FB20B8D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09C00DF"/>
    <w:multiLevelType w:val="hybridMultilevel"/>
    <w:tmpl w:val="3AA89FC2"/>
    <w:lvl w:ilvl="0" w:tplc="5E0E95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5456652"/>
    <w:multiLevelType w:val="hybridMultilevel"/>
    <w:tmpl w:val="7B2A7032"/>
    <w:lvl w:ilvl="0" w:tplc="11D2264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7230B2"/>
    <w:multiLevelType w:val="hybridMultilevel"/>
    <w:tmpl w:val="E3B65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5907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1699142">
    <w:abstractNumId w:val="2"/>
  </w:num>
  <w:num w:numId="3" w16cid:durableId="1441602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51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F4"/>
    <w:rsid w:val="000060BF"/>
    <w:rsid w:val="00013848"/>
    <w:rsid w:val="00026351"/>
    <w:rsid w:val="00066930"/>
    <w:rsid w:val="00082039"/>
    <w:rsid w:val="000D2E88"/>
    <w:rsid w:val="000D49E1"/>
    <w:rsid w:val="000E0515"/>
    <w:rsid w:val="000E13BA"/>
    <w:rsid w:val="00131301"/>
    <w:rsid w:val="00134CD7"/>
    <w:rsid w:val="001417C6"/>
    <w:rsid w:val="00143AFA"/>
    <w:rsid w:val="001506AA"/>
    <w:rsid w:val="00162CFF"/>
    <w:rsid w:val="00176D4F"/>
    <w:rsid w:val="001945DA"/>
    <w:rsid w:val="00194E5E"/>
    <w:rsid w:val="00196388"/>
    <w:rsid w:val="001A12D9"/>
    <w:rsid w:val="001A3453"/>
    <w:rsid w:val="001C3945"/>
    <w:rsid w:val="001D0A49"/>
    <w:rsid w:val="001D4EF0"/>
    <w:rsid w:val="001D59FE"/>
    <w:rsid w:val="001F0275"/>
    <w:rsid w:val="00202061"/>
    <w:rsid w:val="002035FC"/>
    <w:rsid w:val="002056A6"/>
    <w:rsid w:val="00210F52"/>
    <w:rsid w:val="0022022C"/>
    <w:rsid w:val="0022282E"/>
    <w:rsid w:val="00230157"/>
    <w:rsid w:val="0023059D"/>
    <w:rsid w:val="00231B5D"/>
    <w:rsid w:val="00246997"/>
    <w:rsid w:val="00264D73"/>
    <w:rsid w:val="00272300"/>
    <w:rsid w:val="00274C3F"/>
    <w:rsid w:val="002833C9"/>
    <w:rsid w:val="002941E5"/>
    <w:rsid w:val="002A10CF"/>
    <w:rsid w:val="002B21CE"/>
    <w:rsid w:val="002B590C"/>
    <w:rsid w:val="002D4A54"/>
    <w:rsid w:val="002E4654"/>
    <w:rsid w:val="002E6BF3"/>
    <w:rsid w:val="00302318"/>
    <w:rsid w:val="003141C4"/>
    <w:rsid w:val="00331652"/>
    <w:rsid w:val="00335F76"/>
    <w:rsid w:val="003379FA"/>
    <w:rsid w:val="003478FC"/>
    <w:rsid w:val="00371E58"/>
    <w:rsid w:val="00374D56"/>
    <w:rsid w:val="00394D38"/>
    <w:rsid w:val="003B63FA"/>
    <w:rsid w:val="003C313F"/>
    <w:rsid w:val="003C4250"/>
    <w:rsid w:val="0040564C"/>
    <w:rsid w:val="004072F8"/>
    <w:rsid w:val="00413BF6"/>
    <w:rsid w:val="004153CF"/>
    <w:rsid w:val="00430E99"/>
    <w:rsid w:val="00471A42"/>
    <w:rsid w:val="00474210"/>
    <w:rsid w:val="00480935"/>
    <w:rsid w:val="004922CF"/>
    <w:rsid w:val="00494794"/>
    <w:rsid w:val="00495FE8"/>
    <w:rsid w:val="004A651A"/>
    <w:rsid w:val="004D6838"/>
    <w:rsid w:val="004D7D30"/>
    <w:rsid w:val="004F3A49"/>
    <w:rsid w:val="004F75E6"/>
    <w:rsid w:val="005210BB"/>
    <w:rsid w:val="0053559C"/>
    <w:rsid w:val="00544C1F"/>
    <w:rsid w:val="00545176"/>
    <w:rsid w:val="00561DE4"/>
    <w:rsid w:val="00583F0E"/>
    <w:rsid w:val="00584727"/>
    <w:rsid w:val="00596DCF"/>
    <w:rsid w:val="005A33DE"/>
    <w:rsid w:val="005A48A1"/>
    <w:rsid w:val="005B4878"/>
    <w:rsid w:val="005C4D96"/>
    <w:rsid w:val="00603048"/>
    <w:rsid w:val="00617146"/>
    <w:rsid w:val="006239D6"/>
    <w:rsid w:val="00646DA7"/>
    <w:rsid w:val="00652CB3"/>
    <w:rsid w:val="00657D8D"/>
    <w:rsid w:val="00670E95"/>
    <w:rsid w:val="006935A6"/>
    <w:rsid w:val="006979E7"/>
    <w:rsid w:val="006B0548"/>
    <w:rsid w:val="006B34A8"/>
    <w:rsid w:val="006D23BA"/>
    <w:rsid w:val="006D3BBB"/>
    <w:rsid w:val="006F058C"/>
    <w:rsid w:val="00704594"/>
    <w:rsid w:val="007137A5"/>
    <w:rsid w:val="00720914"/>
    <w:rsid w:val="007362DC"/>
    <w:rsid w:val="007422C3"/>
    <w:rsid w:val="007526CA"/>
    <w:rsid w:val="0076000C"/>
    <w:rsid w:val="0076275F"/>
    <w:rsid w:val="00762A88"/>
    <w:rsid w:val="00771BBD"/>
    <w:rsid w:val="007A4275"/>
    <w:rsid w:val="007A6967"/>
    <w:rsid w:val="007B0D26"/>
    <w:rsid w:val="007B29B0"/>
    <w:rsid w:val="007C0D7B"/>
    <w:rsid w:val="007C5BCF"/>
    <w:rsid w:val="007E0302"/>
    <w:rsid w:val="007E652D"/>
    <w:rsid w:val="007F49DC"/>
    <w:rsid w:val="0081519A"/>
    <w:rsid w:val="00842809"/>
    <w:rsid w:val="00843ED7"/>
    <w:rsid w:val="0084585D"/>
    <w:rsid w:val="008665CB"/>
    <w:rsid w:val="008B02BF"/>
    <w:rsid w:val="008E19D5"/>
    <w:rsid w:val="008F0397"/>
    <w:rsid w:val="00904013"/>
    <w:rsid w:val="009077F3"/>
    <w:rsid w:val="00913297"/>
    <w:rsid w:val="009352A5"/>
    <w:rsid w:val="00941E9D"/>
    <w:rsid w:val="0094512D"/>
    <w:rsid w:val="00950D2F"/>
    <w:rsid w:val="009602EF"/>
    <w:rsid w:val="009638A5"/>
    <w:rsid w:val="00967BAC"/>
    <w:rsid w:val="00981A5C"/>
    <w:rsid w:val="009A6263"/>
    <w:rsid w:val="009B44D5"/>
    <w:rsid w:val="009C5DB2"/>
    <w:rsid w:val="009D15AA"/>
    <w:rsid w:val="009D3772"/>
    <w:rsid w:val="009D4A3A"/>
    <w:rsid w:val="009F2CE9"/>
    <w:rsid w:val="009F77CC"/>
    <w:rsid w:val="00A05827"/>
    <w:rsid w:val="00A0757C"/>
    <w:rsid w:val="00A077FD"/>
    <w:rsid w:val="00A407DF"/>
    <w:rsid w:val="00A52ABE"/>
    <w:rsid w:val="00A67B7F"/>
    <w:rsid w:val="00A71368"/>
    <w:rsid w:val="00A913C3"/>
    <w:rsid w:val="00AA3E1B"/>
    <w:rsid w:val="00AB6ACC"/>
    <w:rsid w:val="00AE3416"/>
    <w:rsid w:val="00AE47FD"/>
    <w:rsid w:val="00AF425C"/>
    <w:rsid w:val="00B10517"/>
    <w:rsid w:val="00B27B2B"/>
    <w:rsid w:val="00B3643B"/>
    <w:rsid w:val="00B52604"/>
    <w:rsid w:val="00B678FD"/>
    <w:rsid w:val="00B74CD7"/>
    <w:rsid w:val="00B9246F"/>
    <w:rsid w:val="00B9693E"/>
    <w:rsid w:val="00BB093C"/>
    <w:rsid w:val="00BB326F"/>
    <w:rsid w:val="00BB74E0"/>
    <w:rsid w:val="00BC2B97"/>
    <w:rsid w:val="00BD0FE0"/>
    <w:rsid w:val="00BD18D9"/>
    <w:rsid w:val="00BE473C"/>
    <w:rsid w:val="00C03ED6"/>
    <w:rsid w:val="00C05F2D"/>
    <w:rsid w:val="00C07B54"/>
    <w:rsid w:val="00C229E8"/>
    <w:rsid w:val="00C30A0C"/>
    <w:rsid w:val="00C4098F"/>
    <w:rsid w:val="00C41FC7"/>
    <w:rsid w:val="00C5277C"/>
    <w:rsid w:val="00C55939"/>
    <w:rsid w:val="00C55FCB"/>
    <w:rsid w:val="00C8300C"/>
    <w:rsid w:val="00C858A7"/>
    <w:rsid w:val="00CA66EE"/>
    <w:rsid w:val="00CB1343"/>
    <w:rsid w:val="00CC286C"/>
    <w:rsid w:val="00CC578D"/>
    <w:rsid w:val="00CD2DB9"/>
    <w:rsid w:val="00CD78D2"/>
    <w:rsid w:val="00CE6550"/>
    <w:rsid w:val="00CF0C42"/>
    <w:rsid w:val="00D02698"/>
    <w:rsid w:val="00D055E5"/>
    <w:rsid w:val="00D1190D"/>
    <w:rsid w:val="00D20ECB"/>
    <w:rsid w:val="00D52755"/>
    <w:rsid w:val="00D56553"/>
    <w:rsid w:val="00D572FC"/>
    <w:rsid w:val="00D67D8C"/>
    <w:rsid w:val="00D92CC1"/>
    <w:rsid w:val="00DB214D"/>
    <w:rsid w:val="00DB2F7A"/>
    <w:rsid w:val="00DB54FF"/>
    <w:rsid w:val="00DC5A3E"/>
    <w:rsid w:val="00DE064B"/>
    <w:rsid w:val="00DF0D9F"/>
    <w:rsid w:val="00DF62C5"/>
    <w:rsid w:val="00E00599"/>
    <w:rsid w:val="00E368F5"/>
    <w:rsid w:val="00E40604"/>
    <w:rsid w:val="00E446EF"/>
    <w:rsid w:val="00E53190"/>
    <w:rsid w:val="00E711BA"/>
    <w:rsid w:val="00E8175D"/>
    <w:rsid w:val="00E86F53"/>
    <w:rsid w:val="00E91B09"/>
    <w:rsid w:val="00E947F6"/>
    <w:rsid w:val="00EA2C0D"/>
    <w:rsid w:val="00EA63D1"/>
    <w:rsid w:val="00EF2C51"/>
    <w:rsid w:val="00F04102"/>
    <w:rsid w:val="00F049BD"/>
    <w:rsid w:val="00F11E1B"/>
    <w:rsid w:val="00F21286"/>
    <w:rsid w:val="00F23CB3"/>
    <w:rsid w:val="00F272F4"/>
    <w:rsid w:val="00F35172"/>
    <w:rsid w:val="00F4010D"/>
    <w:rsid w:val="00F4588F"/>
    <w:rsid w:val="00F476E6"/>
    <w:rsid w:val="00F57CF9"/>
    <w:rsid w:val="00F659AE"/>
    <w:rsid w:val="00F9703D"/>
    <w:rsid w:val="00FA2982"/>
    <w:rsid w:val="00FA7F25"/>
    <w:rsid w:val="00FB73F9"/>
    <w:rsid w:val="00FC25B1"/>
    <w:rsid w:val="00FC3363"/>
    <w:rsid w:val="00FD7709"/>
    <w:rsid w:val="00FE2DA8"/>
    <w:rsid w:val="00FE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4179D"/>
  <w15:chartTrackingRefBased/>
  <w15:docId w15:val="{EFAB70DE-5C54-4F9E-AD2D-0F931EA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4072F8"/>
    <w:pPr>
      <w:keepNext/>
      <w:keepLines/>
      <w:spacing w:before="240" w:after="120"/>
      <w:outlineLvl w:val="0"/>
    </w:pPr>
    <w:rPr>
      <w:rFonts w:ascii="Calibri" w:eastAsiaTheme="majorEastAsia" w:hAnsi="Calibri" w:cstheme="majorBidi"/>
      <w:b/>
      <w:caps/>
      <w:szCs w:val="32"/>
    </w:rPr>
  </w:style>
  <w:style w:type="paragraph" w:styleId="Heading2">
    <w:name w:val="heading 2"/>
    <w:basedOn w:val="Normal"/>
    <w:next w:val="Normal"/>
    <w:link w:val="Heading2Char"/>
    <w:uiPriority w:val="9"/>
    <w:unhideWhenUsed/>
    <w:qFormat/>
    <w:rsid w:val="007B0D26"/>
    <w:pPr>
      <w:keepNext/>
      <w:keepLines/>
      <w:spacing w:before="120"/>
      <w:outlineLvl w:val="1"/>
    </w:pPr>
    <w:rPr>
      <w:rFonts w:ascii="Calibri" w:eastAsiaTheme="majorEastAsia" w:hAnsi="Calibri" w:cstheme="majorBidi"/>
      <w:b/>
      <w:szCs w:val="26"/>
    </w:rPr>
  </w:style>
  <w:style w:type="paragraph" w:styleId="Heading3">
    <w:name w:val="heading 3"/>
    <w:basedOn w:val="Normal"/>
    <w:next w:val="Normal"/>
    <w:link w:val="Heading3Char"/>
    <w:uiPriority w:val="9"/>
    <w:semiHidden/>
    <w:unhideWhenUsed/>
    <w:qFormat/>
    <w:rsid w:val="002E6BF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3C4250"/>
    <w:rPr>
      <w:sz w:val="24"/>
    </w:rPr>
  </w:style>
  <w:style w:type="paragraph" w:styleId="ListParagraph">
    <w:name w:val="List Paragraph"/>
    <w:basedOn w:val="Normal"/>
    <w:uiPriority w:val="34"/>
    <w:qFormat/>
    <w:rsid w:val="00584727"/>
    <w:pPr>
      <w:spacing w:after="160" w:line="256" w:lineRule="auto"/>
      <w:ind w:left="720"/>
      <w:contextualSpacing/>
    </w:pPr>
    <w:rPr>
      <w:rFonts w:asciiTheme="minorHAnsi" w:eastAsiaTheme="minorHAnsi" w:hAnsiTheme="minorHAnsi" w:cstheme="minorBidi"/>
      <w:sz w:val="22"/>
      <w:szCs w:val="22"/>
    </w:rPr>
  </w:style>
  <w:style w:type="character" w:customStyle="1" w:styleId="chunk-title">
    <w:name w:val="chunk-title"/>
    <w:basedOn w:val="DefaultParagraphFont"/>
    <w:rsid w:val="00A407DF"/>
  </w:style>
  <w:style w:type="paragraph" w:styleId="BalloonText">
    <w:name w:val="Balloon Text"/>
    <w:basedOn w:val="Normal"/>
    <w:link w:val="BalloonTextChar"/>
    <w:uiPriority w:val="99"/>
    <w:semiHidden/>
    <w:unhideWhenUsed/>
    <w:rsid w:val="00DB2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F7A"/>
    <w:rPr>
      <w:rFonts w:ascii="Segoe UI" w:hAnsi="Segoe UI" w:cs="Segoe UI"/>
      <w:sz w:val="18"/>
      <w:szCs w:val="18"/>
    </w:rPr>
  </w:style>
  <w:style w:type="character" w:customStyle="1" w:styleId="Heading1Char">
    <w:name w:val="Heading 1 Char"/>
    <w:basedOn w:val="DefaultParagraphFont"/>
    <w:link w:val="Heading1"/>
    <w:uiPriority w:val="9"/>
    <w:rsid w:val="004072F8"/>
    <w:rPr>
      <w:rFonts w:ascii="Calibri" w:eastAsiaTheme="majorEastAsia" w:hAnsi="Calibri" w:cstheme="majorBidi"/>
      <w:b/>
      <w:caps/>
      <w:sz w:val="24"/>
      <w:szCs w:val="32"/>
    </w:rPr>
  </w:style>
  <w:style w:type="character" w:customStyle="1" w:styleId="Heading2Char">
    <w:name w:val="Heading 2 Char"/>
    <w:basedOn w:val="DefaultParagraphFont"/>
    <w:link w:val="Heading2"/>
    <w:uiPriority w:val="9"/>
    <w:rsid w:val="007B0D26"/>
    <w:rPr>
      <w:rFonts w:ascii="Calibri" w:eastAsiaTheme="majorEastAsia" w:hAnsi="Calibri" w:cstheme="majorBidi"/>
      <w:b/>
      <w:sz w:val="24"/>
      <w:szCs w:val="26"/>
    </w:rPr>
  </w:style>
  <w:style w:type="paragraph" w:customStyle="1" w:styleId="Style1">
    <w:name w:val="Style1"/>
    <w:basedOn w:val="Normal"/>
    <w:link w:val="Style1Char"/>
    <w:rsid w:val="009C5DB2"/>
  </w:style>
  <w:style w:type="character" w:styleId="Hyperlink">
    <w:name w:val="Hyperlink"/>
    <w:basedOn w:val="DefaultParagraphFont"/>
    <w:rsid w:val="009C5DB2"/>
    <w:rPr>
      <w:color w:val="0000FF"/>
      <w:u w:val="single"/>
    </w:rPr>
  </w:style>
  <w:style w:type="character" w:customStyle="1" w:styleId="Style1Char">
    <w:name w:val="Style1 Char"/>
    <w:basedOn w:val="DefaultParagraphFont"/>
    <w:link w:val="Style1"/>
    <w:rsid w:val="009C5DB2"/>
    <w:rPr>
      <w:sz w:val="24"/>
    </w:rPr>
  </w:style>
  <w:style w:type="paragraph" w:styleId="NoSpacing">
    <w:name w:val="No Spacing"/>
    <w:uiPriority w:val="1"/>
    <w:qFormat/>
    <w:rsid w:val="009C5DB2"/>
    <w:rPr>
      <w:sz w:val="24"/>
    </w:rPr>
  </w:style>
  <w:style w:type="character" w:styleId="UnresolvedMention">
    <w:name w:val="Unresolved Mention"/>
    <w:basedOn w:val="DefaultParagraphFont"/>
    <w:uiPriority w:val="99"/>
    <w:semiHidden/>
    <w:unhideWhenUsed/>
    <w:rsid w:val="00134CD7"/>
    <w:rPr>
      <w:color w:val="605E5C"/>
      <w:shd w:val="clear" w:color="auto" w:fill="E1DFDD"/>
    </w:rPr>
  </w:style>
  <w:style w:type="character" w:styleId="FollowedHyperlink">
    <w:name w:val="FollowedHyperlink"/>
    <w:basedOn w:val="DefaultParagraphFont"/>
    <w:uiPriority w:val="99"/>
    <w:semiHidden/>
    <w:unhideWhenUsed/>
    <w:rsid w:val="004D7D30"/>
    <w:rPr>
      <w:color w:val="954F72" w:themeColor="followedHyperlink"/>
      <w:u w:val="single"/>
    </w:rPr>
  </w:style>
  <w:style w:type="character" w:styleId="CommentReference">
    <w:name w:val="annotation reference"/>
    <w:basedOn w:val="DefaultParagraphFont"/>
    <w:uiPriority w:val="99"/>
    <w:semiHidden/>
    <w:unhideWhenUsed/>
    <w:rsid w:val="00246997"/>
    <w:rPr>
      <w:sz w:val="16"/>
      <w:szCs w:val="16"/>
    </w:rPr>
  </w:style>
  <w:style w:type="paragraph" w:styleId="CommentText">
    <w:name w:val="annotation text"/>
    <w:basedOn w:val="Normal"/>
    <w:link w:val="CommentTextChar"/>
    <w:uiPriority w:val="99"/>
    <w:unhideWhenUsed/>
    <w:rsid w:val="00246997"/>
    <w:rPr>
      <w:sz w:val="20"/>
    </w:rPr>
  </w:style>
  <w:style w:type="character" w:customStyle="1" w:styleId="CommentTextChar">
    <w:name w:val="Comment Text Char"/>
    <w:basedOn w:val="DefaultParagraphFont"/>
    <w:link w:val="CommentText"/>
    <w:uiPriority w:val="99"/>
    <w:rsid w:val="00246997"/>
  </w:style>
  <w:style w:type="paragraph" w:styleId="CommentSubject">
    <w:name w:val="annotation subject"/>
    <w:basedOn w:val="CommentText"/>
    <w:next w:val="CommentText"/>
    <w:link w:val="CommentSubjectChar"/>
    <w:uiPriority w:val="99"/>
    <w:semiHidden/>
    <w:unhideWhenUsed/>
    <w:rsid w:val="00246997"/>
    <w:rPr>
      <w:b/>
      <w:bCs/>
    </w:rPr>
  </w:style>
  <w:style w:type="character" w:customStyle="1" w:styleId="CommentSubjectChar">
    <w:name w:val="Comment Subject Char"/>
    <w:basedOn w:val="CommentTextChar"/>
    <w:link w:val="CommentSubject"/>
    <w:uiPriority w:val="99"/>
    <w:semiHidden/>
    <w:rsid w:val="00246997"/>
    <w:rPr>
      <w:b/>
      <w:bCs/>
    </w:rPr>
  </w:style>
  <w:style w:type="paragraph" w:customStyle="1" w:styleId="Default">
    <w:name w:val="Default"/>
    <w:rsid w:val="00194E5E"/>
    <w:pPr>
      <w:autoSpaceDE w:val="0"/>
      <w:autoSpaceDN w:val="0"/>
      <w:adjustRightInd w:val="0"/>
    </w:pPr>
    <w:rPr>
      <w:color w:val="000000"/>
      <w:sz w:val="24"/>
      <w:szCs w:val="24"/>
    </w:rPr>
  </w:style>
  <w:style w:type="table" w:styleId="TableGrid">
    <w:name w:val="Table Grid"/>
    <w:basedOn w:val="TableNormal"/>
    <w:uiPriority w:val="59"/>
    <w:rsid w:val="001D0A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21">
    <w:name w:val="Heading 21"/>
    <w:basedOn w:val="Normal"/>
    <w:link w:val="heading2Char0"/>
    <w:qFormat/>
    <w:rsid w:val="00762A88"/>
    <w:pPr>
      <w:ind w:right="-360"/>
    </w:pPr>
    <w:rPr>
      <w:rFonts w:ascii="Calibri" w:hAnsi="Calibri" w:cs="Calibri"/>
      <w:bCs/>
      <w:szCs w:val="24"/>
      <w:u w:val="single"/>
    </w:rPr>
  </w:style>
  <w:style w:type="character" w:customStyle="1" w:styleId="heading2Char0">
    <w:name w:val="heading 2 Char"/>
    <w:basedOn w:val="DefaultParagraphFont"/>
    <w:link w:val="Heading21"/>
    <w:rsid w:val="00762A88"/>
    <w:rPr>
      <w:rFonts w:ascii="Calibri" w:hAnsi="Calibri" w:cs="Calibri"/>
      <w:bCs/>
      <w:sz w:val="24"/>
      <w:szCs w:val="24"/>
      <w:u w:val="single"/>
    </w:rPr>
  </w:style>
  <w:style w:type="character" w:customStyle="1" w:styleId="Heading3Char">
    <w:name w:val="Heading 3 Char"/>
    <w:basedOn w:val="DefaultParagraphFont"/>
    <w:link w:val="Heading3"/>
    <w:uiPriority w:val="9"/>
    <w:semiHidden/>
    <w:rsid w:val="002E6BF3"/>
    <w:rPr>
      <w:rFonts w:asciiTheme="majorHAnsi" w:eastAsiaTheme="majorEastAsia" w:hAnsiTheme="majorHAnsi" w:cstheme="majorBidi"/>
      <w:color w:val="1F4D78" w:themeColor="accent1" w:themeShade="7F"/>
      <w:sz w:val="24"/>
      <w:szCs w:val="24"/>
    </w:rPr>
  </w:style>
  <w:style w:type="paragraph" w:customStyle="1" w:styleId="Section">
    <w:name w:val="Section"/>
    <w:basedOn w:val="Heading1"/>
    <w:next w:val="Normal"/>
    <w:uiPriority w:val="1"/>
    <w:qFormat/>
    <w:rsid w:val="002E6BF3"/>
    <w:pPr>
      <w:spacing w:before="180" w:line="276" w:lineRule="auto"/>
      <w:ind w:left="950" w:hanging="950"/>
      <w:outlineLvl w:val="5"/>
    </w:pPr>
    <w:rPr>
      <w:rFonts w:eastAsiaTheme="minorHAnsi" w:cstheme="minorBidi"/>
      <w:caps w:val="0"/>
    </w:rPr>
  </w:style>
  <w:style w:type="paragraph" w:styleId="BodyTextIndent2">
    <w:name w:val="Body Text Indent 2"/>
    <w:basedOn w:val="Normal"/>
    <w:link w:val="BodyTextIndent2Char"/>
    <w:uiPriority w:val="99"/>
    <w:unhideWhenUsed/>
    <w:rsid w:val="002E6BF3"/>
    <w:pPr>
      <w:spacing w:after="120" w:line="480" w:lineRule="auto"/>
      <w:ind w:left="360"/>
    </w:pPr>
  </w:style>
  <w:style w:type="character" w:customStyle="1" w:styleId="BodyTextIndent2Char">
    <w:name w:val="Body Text Indent 2 Char"/>
    <w:basedOn w:val="DefaultParagraphFont"/>
    <w:link w:val="BodyTextIndent2"/>
    <w:uiPriority w:val="99"/>
    <w:rsid w:val="002E6BF3"/>
    <w:rPr>
      <w:sz w:val="24"/>
    </w:rPr>
  </w:style>
  <w:style w:type="paragraph" w:customStyle="1" w:styleId="list0">
    <w:name w:val="list0"/>
    <w:basedOn w:val="Normal"/>
    <w:qFormat/>
    <w:rsid w:val="00C05F2D"/>
    <w:pPr>
      <w:spacing w:after="120"/>
      <w:ind w:left="432" w:hanging="432"/>
      <w:jc w:val="both"/>
    </w:pPr>
    <w:rPr>
      <w:rFonts w:ascii="Arial" w:eastAsia="Arial" w:hAnsi="Arial" w:cs="Arial"/>
      <w:sz w:val="20"/>
    </w:rPr>
  </w:style>
  <w:style w:type="paragraph" w:styleId="Revision">
    <w:name w:val="Revision"/>
    <w:hidden/>
    <w:uiPriority w:val="99"/>
    <w:semiHidden/>
    <w:rsid w:val="00F049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9972">
      <w:bodyDiv w:val="1"/>
      <w:marLeft w:val="0"/>
      <w:marRight w:val="0"/>
      <w:marTop w:val="0"/>
      <w:marBottom w:val="0"/>
      <w:divBdr>
        <w:top w:val="none" w:sz="0" w:space="0" w:color="auto"/>
        <w:left w:val="none" w:sz="0" w:space="0" w:color="auto"/>
        <w:bottom w:val="none" w:sz="0" w:space="0" w:color="auto"/>
        <w:right w:val="none" w:sz="0" w:space="0" w:color="auto"/>
      </w:divBdr>
    </w:div>
    <w:div w:id="784155333">
      <w:bodyDiv w:val="1"/>
      <w:marLeft w:val="0"/>
      <w:marRight w:val="0"/>
      <w:marTop w:val="0"/>
      <w:marBottom w:val="0"/>
      <w:divBdr>
        <w:top w:val="none" w:sz="0" w:space="0" w:color="auto"/>
        <w:left w:val="none" w:sz="0" w:space="0" w:color="auto"/>
        <w:bottom w:val="none" w:sz="0" w:space="0" w:color="auto"/>
        <w:right w:val="none" w:sz="0" w:space="0" w:color="auto"/>
      </w:divBdr>
    </w:div>
    <w:div w:id="1500775413">
      <w:bodyDiv w:val="1"/>
      <w:marLeft w:val="0"/>
      <w:marRight w:val="0"/>
      <w:marTop w:val="0"/>
      <w:marBottom w:val="0"/>
      <w:divBdr>
        <w:top w:val="none" w:sz="0" w:space="0" w:color="auto"/>
        <w:left w:val="none" w:sz="0" w:space="0" w:color="auto"/>
        <w:bottom w:val="none" w:sz="0" w:space="0" w:color="auto"/>
        <w:right w:val="none" w:sz="0" w:space="0" w:color="auto"/>
      </w:divBdr>
    </w:div>
    <w:div w:id="19377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CCC4B-0FA2-4F51-BD16-0AD4E486BAB7}">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PSB 242/25</vt:lpstr>
    </vt:vector>
  </TitlesOfParts>
  <Company>City of Seattle</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PSB 242/25_draft</dc:title>
  <dc:subject/>
  <dc:creator>Seattle Department of Neighborhoods</dc:creator>
  <cp:keywords/>
  <dc:description/>
  <cp:lastModifiedBy>Pesigan, Nelson</cp:lastModifiedBy>
  <cp:revision>2</cp:revision>
  <cp:lastPrinted>2016-03-29T20:21:00Z</cp:lastPrinted>
  <dcterms:created xsi:type="dcterms:W3CDTF">2026-01-08T18:30:00Z</dcterms:created>
  <dcterms:modified xsi:type="dcterms:W3CDTF">2026-01-08T18:30:00Z</dcterms:modified>
</cp:coreProperties>
</file>