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6E" w:rsidRPr="000F58C7" w:rsidRDefault="00F24608" w:rsidP="00ED296E">
      <w:pPr>
        <w:jc w:val="center"/>
        <w:rPr>
          <w:rFonts w:ascii="Arial" w:hAnsi="Arial" w:cs="Arial"/>
          <w:b/>
        </w:rPr>
      </w:pPr>
      <w:r w:rsidRPr="000F58C7">
        <w:rPr>
          <w:rFonts w:ascii="Arial" w:hAnsi="Arial" w:cs="Arial"/>
          <w:b/>
          <w:noProof/>
        </w:rPr>
        <w:drawing>
          <wp:anchor distT="0" distB="0" distL="114300" distR="114300" simplePos="0" relativeHeight="251658240" behindDoc="0" locked="0" layoutInCell="1" allowOverlap="1">
            <wp:simplePos x="0" y="0"/>
            <wp:positionH relativeFrom="margin">
              <wp:posOffset>2486025</wp:posOffset>
            </wp:positionH>
            <wp:positionV relativeFrom="margin">
              <wp:posOffset>-314325</wp:posOffset>
            </wp:positionV>
            <wp:extent cx="1743075" cy="1076325"/>
            <wp:effectExtent l="19050" t="0" r="9525" b="0"/>
            <wp:wrapSquare wrapText="bothSides"/>
            <wp:docPr id="1" name="Picture 0" descr="seattlegovwlogoCTT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ttlegovwlogoCTTABc.jpg"/>
                    <pic:cNvPicPr/>
                  </pic:nvPicPr>
                  <pic:blipFill>
                    <a:blip r:embed="rId6" cstate="print"/>
                    <a:stretch>
                      <a:fillRect/>
                    </a:stretch>
                  </pic:blipFill>
                  <pic:spPr>
                    <a:xfrm>
                      <a:off x="0" y="0"/>
                      <a:ext cx="1743075" cy="1076325"/>
                    </a:xfrm>
                    <a:prstGeom prst="rect">
                      <a:avLst/>
                    </a:prstGeom>
                  </pic:spPr>
                </pic:pic>
              </a:graphicData>
            </a:graphic>
          </wp:anchor>
        </w:drawing>
      </w:r>
    </w:p>
    <w:p w:rsidR="00E30CBF" w:rsidRPr="000F58C7" w:rsidRDefault="00E30CBF" w:rsidP="00ED296E">
      <w:pPr>
        <w:jc w:val="center"/>
        <w:rPr>
          <w:rFonts w:ascii="Arial" w:hAnsi="Arial" w:cs="Arial"/>
          <w:b/>
        </w:rPr>
      </w:pPr>
    </w:p>
    <w:p w:rsidR="00E30CBF" w:rsidRPr="000F58C7" w:rsidRDefault="00E30CBF" w:rsidP="00ED296E">
      <w:pPr>
        <w:jc w:val="center"/>
        <w:rPr>
          <w:rFonts w:ascii="Arial" w:hAnsi="Arial" w:cs="Arial"/>
          <w:b/>
        </w:rPr>
      </w:pPr>
    </w:p>
    <w:p w:rsidR="00E30CBF" w:rsidRPr="000F58C7" w:rsidRDefault="00E30CBF" w:rsidP="00ED296E">
      <w:pPr>
        <w:jc w:val="center"/>
        <w:rPr>
          <w:rFonts w:ascii="Arial" w:hAnsi="Arial" w:cs="Arial"/>
          <w:b/>
        </w:rPr>
      </w:pPr>
    </w:p>
    <w:p w:rsidR="00E30CBF" w:rsidRPr="000F58C7" w:rsidRDefault="00E30CBF" w:rsidP="00ED296E">
      <w:pPr>
        <w:jc w:val="center"/>
        <w:rPr>
          <w:rFonts w:ascii="Arial" w:hAnsi="Arial" w:cs="Arial"/>
          <w:b/>
        </w:rPr>
      </w:pPr>
    </w:p>
    <w:p w:rsidR="00E30CBF" w:rsidRPr="000F58C7" w:rsidRDefault="00E30CBF" w:rsidP="00ED296E">
      <w:pPr>
        <w:jc w:val="center"/>
        <w:rPr>
          <w:rFonts w:ascii="Arial" w:hAnsi="Arial" w:cs="Arial"/>
          <w:b/>
        </w:rPr>
      </w:pPr>
    </w:p>
    <w:p w:rsidR="000C4E41" w:rsidRPr="000F58C7" w:rsidRDefault="000F58C7" w:rsidP="000F58C7">
      <w:pPr>
        <w:pStyle w:val="PlainText"/>
        <w:rPr>
          <w:rFonts w:ascii="Arial" w:hAnsi="Arial" w:cs="Arial"/>
          <w:b/>
          <w:sz w:val="28"/>
          <w:szCs w:val="28"/>
        </w:rPr>
      </w:pPr>
      <w:r w:rsidRPr="000F58C7">
        <w:rPr>
          <w:rFonts w:ascii="Arial" w:hAnsi="Arial" w:cs="Arial"/>
          <w:b/>
          <w:sz w:val="28"/>
          <w:szCs w:val="28"/>
        </w:rPr>
        <w:t>CTTAB 2012 Accomplishments</w:t>
      </w:r>
    </w:p>
    <w:p w:rsidR="000F58C7" w:rsidRPr="000F58C7" w:rsidRDefault="000F58C7" w:rsidP="000F58C7">
      <w:pPr>
        <w:pStyle w:val="PlainText"/>
        <w:rPr>
          <w:rFonts w:ascii="Arial" w:hAnsi="Arial" w:cs="Arial"/>
          <w:b/>
        </w:rPr>
      </w:pPr>
    </w:p>
    <w:p w:rsidR="000F58C7" w:rsidRPr="000F58C7" w:rsidRDefault="000F58C7" w:rsidP="000F58C7">
      <w:pPr>
        <w:pStyle w:val="PlainText"/>
        <w:rPr>
          <w:rFonts w:ascii="Arial" w:hAnsi="Arial" w:cs="Arial"/>
          <w:b/>
        </w:rPr>
      </w:pPr>
      <w:r w:rsidRPr="000F58C7">
        <w:rPr>
          <w:rFonts w:ascii="Arial" w:hAnsi="Arial" w:cs="Arial"/>
          <w:b/>
        </w:rPr>
        <w:t>Evergreen Apps Contest</w:t>
      </w:r>
    </w:p>
    <w:p w:rsidR="000F58C7" w:rsidRPr="000F58C7" w:rsidRDefault="000F58C7" w:rsidP="000F58C7">
      <w:pPr>
        <w:pStyle w:val="PlainText"/>
        <w:spacing w:after="100"/>
        <w:rPr>
          <w:rFonts w:ascii="Arial" w:hAnsi="Arial" w:cs="Arial"/>
        </w:rPr>
      </w:pPr>
      <w:r w:rsidRPr="000F58C7">
        <w:rPr>
          <w:rFonts w:ascii="Arial" w:hAnsi="Arial" w:cs="Arial"/>
        </w:rPr>
        <w:t>CTTAB helped managed and develop a state wide application contest that was a partnership between the City of Seattle, King County, and Washington State. Included in this work was the first ever government focused start up weekend, held in city hall. Approximately 100 people came together to develop apps for civic good. This successful weekend led to the contest as a whole, which produced 10 different award winning apps.</w:t>
      </w:r>
    </w:p>
    <w:p w:rsidR="000F58C7" w:rsidRPr="000F58C7" w:rsidRDefault="000F58C7" w:rsidP="000F58C7">
      <w:pPr>
        <w:pStyle w:val="PlainText"/>
        <w:rPr>
          <w:rFonts w:ascii="Arial" w:hAnsi="Arial" w:cs="Arial"/>
        </w:rPr>
      </w:pPr>
      <w:r w:rsidRPr="000F58C7">
        <w:rPr>
          <w:rFonts w:ascii="Arial" w:hAnsi="Arial" w:cs="Arial"/>
          <w:b/>
        </w:rPr>
        <w:t>Tech</w:t>
      </w:r>
      <w:r>
        <w:rPr>
          <w:rFonts w:ascii="Arial" w:hAnsi="Arial" w:cs="Arial"/>
          <w:b/>
        </w:rPr>
        <w:t>nology</w:t>
      </w:r>
      <w:r w:rsidRPr="000F58C7">
        <w:rPr>
          <w:rFonts w:ascii="Arial" w:hAnsi="Arial" w:cs="Arial"/>
          <w:b/>
        </w:rPr>
        <w:t xml:space="preserve"> Matching Fund and Boost Grant Workshops</w:t>
      </w:r>
      <w:r w:rsidRPr="000F58C7">
        <w:rPr>
          <w:rFonts w:ascii="Arial" w:hAnsi="Arial" w:cs="Arial"/>
          <w:b/>
        </w:rPr>
        <w:br/>
      </w:r>
      <w:r w:rsidRPr="000F58C7">
        <w:rPr>
          <w:rFonts w:ascii="Arial" w:hAnsi="Arial" w:cs="Arial"/>
        </w:rPr>
        <w:t>CTTAB members helped with workshops across Community Technology, assisting grantees on topics like web development, social media, marketing and technical decisions. The expertise from CTTAB helped grantees to be more successful.</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Tech</w:t>
      </w:r>
      <w:r>
        <w:rPr>
          <w:rFonts w:ascii="Arial" w:hAnsi="Arial" w:cs="Arial"/>
          <w:b/>
        </w:rPr>
        <w:t xml:space="preserve">nology </w:t>
      </w:r>
      <w:r w:rsidRPr="000F58C7">
        <w:rPr>
          <w:rFonts w:ascii="Arial" w:hAnsi="Arial" w:cs="Arial"/>
          <w:b/>
        </w:rPr>
        <w:t>Matching Fund Awards</w:t>
      </w:r>
    </w:p>
    <w:p w:rsidR="000F58C7" w:rsidRPr="000F58C7" w:rsidRDefault="000F58C7" w:rsidP="000F58C7">
      <w:pPr>
        <w:pStyle w:val="PlainText"/>
        <w:rPr>
          <w:rFonts w:ascii="Arial" w:hAnsi="Arial" w:cs="Arial"/>
        </w:rPr>
      </w:pPr>
      <w:r w:rsidRPr="000F58C7">
        <w:rPr>
          <w:rFonts w:ascii="Arial" w:hAnsi="Arial" w:cs="Arial"/>
        </w:rPr>
        <w:t>The CTTAB subcommittee for TMF helped to select 23 community organizations receive a total of $320,000 in Technology Matching Fund grants. There were a record number of applicants in 2012, congratulations to the committee on great outreach.</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Seattle Channel Committee</w:t>
      </w:r>
    </w:p>
    <w:p w:rsidR="000F58C7" w:rsidRPr="000F58C7" w:rsidRDefault="000F58C7" w:rsidP="000F58C7">
      <w:pPr>
        <w:pStyle w:val="PlainText"/>
        <w:rPr>
          <w:rFonts w:ascii="Arial" w:hAnsi="Arial" w:cs="Arial"/>
        </w:rPr>
      </w:pPr>
      <w:r w:rsidRPr="000F58C7">
        <w:rPr>
          <w:rFonts w:ascii="Arial" w:hAnsi="Arial" w:cs="Arial"/>
        </w:rPr>
        <w:t>The Seattle Channel Committee reviewed a long term marketing and outreach plan that the channel plans to finalize in 2013.</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Get Online Week</w:t>
      </w:r>
    </w:p>
    <w:p w:rsidR="000F58C7" w:rsidRDefault="000F58C7" w:rsidP="000F58C7">
      <w:pPr>
        <w:pStyle w:val="PlainText"/>
        <w:rPr>
          <w:rFonts w:ascii="Arial" w:hAnsi="Arial" w:cs="Arial"/>
        </w:rPr>
      </w:pPr>
      <w:r w:rsidRPr="000F58C7">
        <w:rPr>
          <w:rFonts w:ascii="Arial" w:hAnsi="Arial" w:cs="Arial"/>
        </w:rPr>
        <w:t xml:space="preserve">CTTAB helped produce another successful online week with more than twenty participating sites. Community tech staff, CTTAB members and volunteers attended 15 events and open lab times during the week.  CTTAB members contributed to educational materials for new computer users. </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Broadband and Excess Fiber Leasing</w:t>
      </w:r>
    </w:p>
    <w:p w:rsidR="000F58C7" w:rsidRPr="000F58C7" w:rsidRDefault="000F58C7" w:rsidP="000F58C7">
      <w:pPr>
        <w:pStyle w:val="PlainText"/>
        <w:rPr>
          <w:rFonts w:ascii="Arial" w:hAnsi="Arial" w:cs="Arial"/>
        </w:rPr>
      </w:pPr>
      <w:r w:rsidRPr="000F58C7">
        <w:rPr>
          <w:rFonts w:ascii="Arial" w:hAnsi="Arial" w:cs="Arial"/>
        </w:rPr>
        <w:t xml:space="preserve">CTTAB's advice to the City on excess fiber leasing resulted in changes to Council legislation which increased consideration of public benefits. </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Public Access Television</w:t>
      </w:r>
    </w:p>
    <w:p w:rsidR="000F58C7" w:rsidRPr="000F58C7" w:rsidRDefault="000F58C7" w:rsidP="000F58C7">
      <w:pPr>
        <w:pStyle w:val="PlainText"/>
        <w:rPr>
          <w:rFonts w:ascii="Arial" w:hAnsi="Arial" w:cs="Arial"/>
        </w:rPr>
      </w:pPr>
      <w:r w:rsidRPr="000F58C7">
        <w:rPr>
          <w:rFonts w:ascii="Arial" w:hAnsi="Arial" w:cs="Arial"/>
        </w:rPr>
        <w:t>The Board hosted a public forum for public access television producers with Seattle Community Media staff in order to monitor the progress of the major transition of public access to a new operating entity and facility at North Seattle Community College.</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Internet for Low-Income Residents</w:t>
      </w:r>
    </w:p>
    <w:p w:rsidR="000F58C7" w:rsidRPr="000F58C7" w:rsidRDefault="000F58C7" w:rsidP="000F58C7">
      <w:pPr>
        <w:pStyle w:val="PlainText"/>
        <w:rPr>
          <w:rFonts w:ascii="Arial" w:hAnsi="Arial" w:cs="Arial"/>
        </w:rPr>
      </w:pPr>
      <w:r w:rsidRPr="000F58C7">
        <w:rPr>
          <w:rFonts w:ascii="Arial" w:hAnsi="Arial" w:cs="Arial"/>
        </w:rPr>
        <w:t xml:space="preserve">CTTAB members researched and created a fact sheet and comparison infographic to help residents understand the low-income broadband programs available from Comcast and CenturyLink. This materials has been distributed through non-profits, libraries and schools and served as a model nationally. </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Low Power FM Community Radio</w:t>
      </w:r>
    </w:p>
    <w:p w:rsidR="000F58C7" w:rsidRPr="000F58C7" w:rsidRDefault="000F58C7" w:rsidP="000F58C7">
      <w:pPr>
        <w:pStyle w:val="PlainText"/>
        <w:rPr>
          <w:rFonts w:ascii="Arial" w:hAnsi="Arial" w:cs="Arial"/>
        </w:rPr>
      </w:pPr>
      <w:r w:rsidRPr="000F58C7">
        <w:rPr>
          <w:rFonts w:ascii="Arial" w:hAnsi="Arial" w:cs="Arial"/>
        </w:rPr>
        <w:t xml:space="preserve">CTTAB filed comments to Federal Communications Commission (FCC) supporting an adjacent station policy to enable new non-profit community radio station licenses in Seattle and across the country. This could increase diversity, languages, and local programming in Seattle. The FCC ruling supported CTTAB's position and has opened up the license application process. </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Mobile App for m.seattle.gov</w:t>
      </w:r>
    </w:p>
    <w:p w:rsidR="000F58C7" w:rsidRPr="000F58C7" w:rsidRDefault="000F58C7" w:rsidP="000F58C7">
      <w:pPr>
        <w:pStyle w:val="PlainText"/>
        <w:rPr>
          <w:rFonts w:ascii="Arial" w:hAnsi="Arial" w:cs="Arial"/>
        </w:rPr>
      </w:pPr>
      <w:r w:rsidRPr="000F58C7">
        <w:rPr>
          <w:rFonts w:ascii="Arial" w:hAnsi="Arial" w:cs="Arial"/>
        </w:rPr>
        <w:t>CTTAB provided valuable advise on the development of the City's mobile platform, m.seattle.gov</w:t>
      </w:r>
    </w:p>
    <w:p w:rsidR="000F58C7" w:rsidRPr="000F58C7" w:rsidRDefault="000F58C7" w:rsidP="000F58C7">
      <w:pPr>
        <w:pStyle w:val="PlainText"/>
        <w:rPr>
          <w:rFonts w:ascii="Arial" w:hAnsi="Arial" w:cs="Arial"/>
        </w:rPr>
      </w:pPr>
    </w:p>
    <w:p w:rsidR="000F58C7" w:rsidRPr="000F58C7" w:rsidRDefault="000F58C7" w:rsidP="000F58C7">
      <w:pPr>
        <w:pStyle w:val="PlainText"/>
        <w:rPr>
          <w:rFonts w:ascii="Arial" w:hAnsi="Arial" w:cs="Arial"/>
          <w:b/>
        </w:rPr>
      </w:pPr>
      <w:r w:rsidRPr="000F58C7">
        <w:rPr>
          <w:rFonts w:ascii="Arial" w:hAnsi="Arial" w:cs="Arial"/>
          <w:b/>
        </w:rPr>
        <w:t>Digital Inclusion Plan</w:t>
      </w:r>
    </w:p>
    <w:p w:rsidR="00C670BF" w:rsidRPr="000F58C7" w:rsidRDefault="000F58C7" w:rsidP="000F58C7">
      <w:pPr>
        <w:pStyle w:val="PlainText"/>
        <w:rPr>
          <w:rFonts w:ascii="Arial" w:hAnsi="Arial" w:cs="Arial"/>
        </w:rPr>
      </w:pPr>
      <w:r w:rsidRPr="000F58C7">
        <w:rPr>
          <w:rFonts w:ascii="Arial" w:hAnsi="Arial" w:cs="Arial"/>
        </w:rPr>
        <w:t xml:space="preserve">CTTAB members provided the research to lay the groundwork for a new municipal digital inclusion plan for city government. </w:t>
      </w:r>
    </w:p>
    <w:sectPr w:rsidR="00C670BF" w:rsidRPr="000F58C7" w:rsidSect="00432DC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6DD"/>
    <w:multiLevelType w:val="hybridMultilevel"/>
    <w:tmpl w:val="3C4C9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50A57"/>
    <w:multiLevelType w:val="hybridMultilevel"/>
    <w:tmpl w:val="993882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DE53A04"/>
    <w:multiLevelType w:val="hybridMultilevel"/>
    <w:tmpl w:val="4D2E6F9C"/>
    <w:lvl w:ilvl="0" w:tplc="42C4CE5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649A8"/>
    <w:multiLevelType w:val="hybridMultilevel"/>
    <w:tmpl w:val="8E9A35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DE12BF"/>
    <w:multiLevelType w:val="hybridMultilevel"/>
    <w:tmpl w:val="ACFE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21143"/>
    <w:multiLevelType w:val="hybridMultilevel"/>
    <w:tmpl w:val="F5D0E004"/>
    <w:lvl w:ilvl="0" w:tplc="199859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EE24B7"/>
    <w:multiLevelType w:val="hybridMultilevel"/>
    <w:tmpl w:val="A246E8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5313130"/>
    <w:multiLevelType w:val="hybridMultilevel"/>
    <w:tmpl w:val="8392DB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3"/>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drawingGridHorizontalSpacing w:val="120"/>
  <w:displayHorizontalDrawingGridEvery w:val="2"/>
  <w:noPunctuationKerning/>
  <w:characterSpacingControl w:val="doNotCompress"/>
  <w:compat/>
  <w:rsids>
    <w:rsidRoot w:val="00550CD7"/>
    <w:rsid w:val="000503FF"/>
    <w:rsid w:val="00055B51"/>
    <w:rsid w:val="00072CAF"/>
    <w:rsid w:val="00083948"/>
    <w:rsid w:val="000C4E41"/>
    <w:rsid w:val="000C52E8"/>
    <w:rsid w:val="000C659D"/>
    <w:rsid w:val="000F58C7"/>
    <w:rsid w:val="00113C76"/>
    <w:rsid w:val="001339C1"/>
    <w:rsid w:val="001E120D"/>
    <w:rsid w:val="00203BC6"/>
    <w:rsid w:val="002844E5"/>
    <w:rsid w:val="002A7687"/>
    <w:rsid w:val="002E1EA3"/>
    <w:rsid w:val="0030798F"/>
    <w:rsid w:val="00333E10"/>
    <w:rsid w:val="00334263"/>
    <w:rsid w:val="00356651"/>
    <w:rsid w:val="00365015"/>
    <w:rsid w:val="003A5489"/>
    <w:rsid w:val="00403DC6"/>
    <w:rsid w:val="00404985"/>
    <w:rsid w:val="00420B2B"/>
    <w:rsid w:val="00421E66"/>
    <w:rsid w:val="00427F42"/>
    <w:rsid w:val="00432DCC"/>
    <w:rsid w:val="00453179"/>
    <w:rsid w:val="00462B08"/>
    <w:rsid w:val="00497376"/>
    <w:rsid w:val="004B1BD9"/>
    <w:rsid w:val="004B529F"/>
    <w:rsid w:val="004B5942"/>
    <w:rsid w:val="004C7006"/>
    <w:rsid w:val="004D6EA0"/>
    <w:rsid w:val="00512D38"/>
    <w:rsid w:val="005471CB"/>
    <w:rsid w:val="00550CD7"/>
    <w:rsid w:val="005949E9"/>
    <w:rsid w:val="005C5360"/>
    <w:rsid w:val="005E70E8"/>
    <w:rsid w:val="0061721B"/>
    <w:rsid w:val="00657F6B"/>
    <w:rsid w:val="006A2B8E"/>
    <w:rsid w:val="006A50AC"/>
    <w:rsid w:val="006C5675"/>
    <w:rsid w:val="00700868"/>
    <w:rsid w:val="00730093"/>
    <w:rsid w:val="0074695C"/>
    <w:rsid w:val="00747AAA"/>
    <w:rsid w:val="0075272E"/>
    <w:rsid w:val="007718CA"/>
    <w:rsid w:val="007A54D1"/>
    <w:rsid w:val="007C6B32"/>
    <w:rsid w:val="007E5269"/>
    <w:rsid w:val="00805DDA"/>
    <w:rsid w:val="008114E3"/>
    <w:rsid w:val="00811853"/>
    <w:rsid w:val="00822F96"/>
    <w:rsid w:val="008317C8"/>
    <w:rsid w:val="0088784A"/>
    <w:rsid w:val="008E5803"/>
    <w:rsid w:val="009627E8"/>
    <w:rsid w:val="009968A6"/>
    <w:rsid w:val="00997064"/>
    <w:rsid w:val="009D65B6"/>
    <w:rsid w:val="009F6C18"/>
    <w:rsid w:val="00A007BE"/>
    <w:rsid w:val="00A866DF"/>
    <w:rsid w:val="00A9560A"/>
    <w:rsid w:val="00AA25E7"/>
    <w:rsid w:val="00B02CDC"/>
    <w:rsid w:val="00B1725B"/>
    <w:rsid w:val="00B41B9D"/>
    <w:rsid w:val="00B42471"/>
    <w:rsid w:val="00B71326"/>
    <w:rsid w:val="00B77008"/>
    <w:rsid w:val="00B77AD7"/>
    <w:rsid w:val="00BE7A27"/>
    <w:rsid w:val="00BF3E4F"/>
    <w:rsid w:val="00C1356D"/>
    <w:rsid w:val="00C22F49"/>
    <w:rsid w:val="00C23CC6"/>
    <w:rsid w:val="00C670BF"/>
    <w:rsid w:val="00CB03C0"/>
    <w:rsid w:val="00CB232A"/>
    <w:rsid w:val="00D24EF7"/>
    <w:rsid w:val="00D84FE5"/>
    <w:rsid w:val="00D91B0B"/>
    <w:rsid w:val="00E117B3"/>
    <w:rsid w:val="00E30CBF"/>
    <w:rsid w:val="00E75D9D"/>
    <w:rsid w:val="00ED039E"/>
    <w:rsid w:val="00ED296E"/>
    <w:rsid w:val="00F01B9F"/>
    <w:rsid w:val="00F24608"/>
    <w:rsid w:val="00F714EC"/>
    <w:rsid w:val="00FB223B"/>
    <w:rsid w:val="00FF3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4A"/>
    <w:rPr>
      <w:sz w:val="24"/>
      <w:szCs w:val="24"/>
    </w:rPr>
  </w:style>
  <w:style w:type="paragraph" w:styleId="Heading2">
    <w:name w:val="heading 2"/>
    <w:basedOn w:val="Normal"/>
    <w:link w:val="Heading2Char"/>
    <w:uiPriority w:val="9"/>
    <w:qFormat/>
    <w:rsid w:val="00D91B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
    <w:rsid w:val="00550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50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B223B"/>
    <w:pPr>
      <w:autoSpaceDE w:val="0"/>
      <w:autoSpaceDN w:val="0"/>
    </w:pPr>
    <w:rPr>
      <w:rFonts w:eastAsiaTheme="minorHAnsi"/>
      <w:color w:val="000000"/>
    </w:rPr>
  </w:style>
  <w:style w:type="paragraph" w:styleId="ListParagraph">
    <w:name w:val="List Paragraph"/>
    <w:basedOn w:val="Normal"/>
    <w:uiPriority w:val="34"/>
    <w:qFormat/>
    <w:rsid w:val="00FB223B"/>
    <w:pPr>
      <w:ind w:left="720"/>
      <w:contextualSpacing/>
    </w:pPr>
  </w:style>
  <w:style w:type="character" w:styleId="Hyperlink">
    <w:name w:val="Hyperlink"/>
    <w:basedOn w:val="DefaultParagraphFont"/>
    <w:uiPriority w:val="99"/>
    <w:unhideWhenUsed/>
    <w:rsid w:val="00403DC6"/>
    <w:rPr>
      <w:color w:val="0000FF" w:themeColor="hyperlink"/>
      <w:u w:val="single"/>
    </w:rPr>
  </w:style>
  <w:style w:type="character" w:customStyle="1" w:styleId="Heading2Char">
    <w:name w:val="Heading 2 Char"/>
    <w:basedOn w:val="DefaultParagraphFont"/>
    <w:link w:val="Heading2"/>
    <w:uiPriority w:val="9"/>
    <w:rsid w:val="00D91B0B"/>
    <w:rPr>
      <w:b/>
      <w:bCs/>
      <w:sz w:val="36"/>
      <w:szCs w:val="36"/>
    </w:rPr>
  </w:style>
  <w:style w:type="character" w:customStyle="1" w:styleId="submitted">
    <w:name w:val="submitted"/>
    <w:basedOn w:val="DefaultParagraphFont"/>
    <w:rsid w:val="00D91B0B"/>
  </w:style>
  <w:style w:type="paragraph" w:styleId="NormalWeb">
    <w:name w:val="Normal (Web)"/>
    <w:basedOn w:val="Normal"/>
    <w:uiPriority w:val="99"/>
    <w:semiHidden/>
    <w:unhideWhenUsed/>
    <w:rsid w:val="00D91B0B"/>
    <w:pPr>
      <w:spacing w:before="100" w:beforeAutospacing="1" w:after="100" w:afterAutospacing="1"/>
    </w:pPr>
  </w:style>
  <w:style w:type="paragraph" w:styleId="HTMLAddress">
    <w:name w:val="HTML Address"/>
    <w:basedOn w:val="Normal"/>
    <w:link w:val="HTMLAddressChar"/>
    <w:uiPriority w:val="99"/>
    <w:unhideWhenUsed/>
    <w:rsid w:val="006A50AC"/>
    <w:rPr>
      <w:i/>
      <w:iCs/>
    </w:rPr>
  </w:style>
  <w:style w:type="character" w:customStyle="1" w:styleId="HTMLAddressChar">
    <w:name w:val="HTML Address Char"/>
    <w:basedOn w:val="DefaultParagraphFont"/>
    <w:link w:val="HTMLAddress"/>
    <w:uiPriority w:val="99"/>
    <w:rsid w:val="006A50AC"/>
    <w:rPr>
      <w:i/>
      <w:iCs/>
      <w:sz w:val="24"/>
      <w:szCs w:val="24"/>
    </w:rPr>
  </w:style>
  <w:style w:type="paragraph" w:styleId="BalloonText">
    <w:name w:val="Balloon Text"/>
    <w:basedOn w:val="Normal"/>
    <w:link w:val="BalloonTextChar"/>
    <w:uiPriority w:val="99"/>
    <w:semiHidden/>
    <w:unhideWhenUsed/>
    <w:rsid w:val="00F24608"/>
    <w:rPr>
      <w:rFonts w:ascii="Tahoma" w:hAnsi="Tahoma" w:cs="Tahoma"/>
      <w:sz w:val="16"/>
      <w:szCs w:val="16"/>
    </w:rPr>
  </w:style>
  <w:style w:type="character" w:customStyle="1" w:styleId="BalloonTextChar">
    <w:name w:val="Balloon Text Char"/>
    <w:basedOn w:val="DefaultParagraphFont"/>
    <w:link w:val="BalloonText"/>
    <w:uiPriority w:val="99"/>
    <w:semiHidden/>
    <w:rsid w:val="00F24608"/>
    <w:rPr>
      <w:rFonts w:ascii="Tahoma" w:hAnsi="Tahoma" w:cs="Tahoma"/>
      <w:sz w:val="16"/>
      <w:szCs w:val="16"/>
    </w:rPr>
  </w:style>
  <w:style w:type="character" w:styleId="Strong">
    <w:name w:val="Strong"/>
    <w:basedOn w:val="DefaultParagraphFont"/>
    <w:uiPriority w:val="22"/>
    <w:qFormat/>
    <w:rsid w:val="00404985"/>
    <w:rPr>
      <w:b/>
      <w:bCs/>
    </w:rPr>
  </w:style>
  <w:style w:type="character" w:styleId="CommentReference">
    <w:name w:val="annotation reference"/>
    <w:basedOn w:val="DefaultParagraphFont"/>
    <w:uiPriority w:val="99"/>
    <w:semiHidden/>
    <w:unhideWhenUsed/>
    <w:rsid w:val="009D65B6"/>
    <w:rPr>
      <w:sz w:val="16"/>
      <w:szCs w:val="16"/>
    </w:rPr>
  </w:style>
  <w:style w:type="paragraph" w:styleId="CommentText">
    <w:name w:val="annotation text"/>
    <w:basedOn w:val="Normal"/>
    <w:link w:val="CommentTextChar"/>
    <w:uiPriority w:val="99"/>
    <w:semiHidden/>
    <w:unhideWhenUsed/>
    <w:rsid w:val="009D65B6"/>
    <w:rPr>
      <w:sz w:val="20"/>
      <w:szCs w:val="20"/>
    </w:rPr>
  </w:style>
  <w:style w:type="character" w:customStyle="1" w:styleId="CommentTextChar">
    <w:name w:val="Comment Text Char"/>
    <w:basedOn w:val="DefaultParagraphFont"/>
    <w:link w:val="CommentText"/>
    <w:uiPriority w:val="99"/>
    <w:semiHidden/>
    <w:rsid w:val="009D65B6"/>
  </w:style>
  <w:style w:type="paragraph" w:styleId="CommentSubject">
    <w:name w:val="annotation subject"/>
    <w:basedOn w:val="CommentText"/>
    <w:next w:val="CommentText"/>
    <w:link w:val="CommentSubjectChar"/>
    <w:uiPriority w:val="99"/>
    <w:semiHidden/>
    <w:unhideWhenUsed/>
    <w:rsid w:val="009D65B6"/>
    <w:rPr>
      <w:b/>
      <w:bCs/>
    </w:rPr>
  </w:style>
  <w:style w:type="character" w:customStyle="1" w:styleId="CommentSubjectChar">
    <w:name w:val="Comment Subject Char"/>
    <w:basedOn w:val="CommentTextChar"/>
    <w:link w:val="CommentSubject"/>
    <w:uiPriority w:val="99"/>
    <w:semiHidden/>
    <w:rsid w:val="009D65B6"/>
    <w:rPr>
      <w:b/>
      <w:bCs/>
    </w:rPr>
  </w:style>
  <w:style w:type="paragraph" w:styleId="PlainText">
    <w:name w:val="Plain Text"/>
    <w:basedOn w:val="Normal"/>
    <w:link w:val="PlainTextChar"/>
    <w:uiPriority w:val="99"/>
    <w:unhideWhenUsed/>
    <w:rsid w:val="000F58C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58C7"/>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4A"/>
    <w:rPr>
      <w:sz w:val="24"/>
      <w:szCs w:val="24"/>
    </w:rPr>
  </w:style>
  <w:style w:type="paragraph" w:styleId="Heading2">
    <w:name w:val="heading 2"/>
    <w:basedOn w:val="Normal"/>
    <w:link w:val="Heading2Char"/>
    <w:uiPriority w:val="9"/>
    <w:qFormat/>
    <w:rsid w:val="00D91B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Grid"/>
    <w:rsid w:val="00550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550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B223B"/>
    <w:pPr>
      <w:autoSpaceDE w:val="0"/>
      <w:autoSpaceDN w:val="0"/>
    </w:pPr>
    <w:rPr>
      <w:rFonts w:eastAsiaTheme="minorHAnsi"/>
      <w:color w:val="000000"/>
    </w:rPr>
  </w:style>
  <w:style w:type="paragraph" w:styleId="ListParagraph">
    <w:name w:val="List Paragraph"/>
    <w:basedOn w:val="Normal"/>
    <w:uiPriority w:val="34"/>
    <w:qFormat/>
    <w:rsid w:val="00FB223B"/>
    <w:pPr>
      <w:ind w:left="720"/>
      <w:contextualSpacing/>
    </w:pPr>
  </w:style>
  <w:style w:type="character" w:styleId="Hyperlink">
    <w:name w:val="Hyperlink"/>
    <w:basedOn w:val="DefaultParagraphFont"/>
    <w:uiPriority w:val="99"/>
    <w:unhideWhenUsed/>
    <w:rsid w:val="00403DC6"/>
    <w:rPr>
      <w:color w:val="0000FF" w:themeColor="hyperlink"/>
      <w:u w:val="single"/>
    </w:rPr>
  </w:style>
  <w:style w:type="character" w:customStyle="1" w:styleId="Heading2Char">
    <w:name w:val="Heading 2 Char"/>
    <w:basedOn w:val="DefaultParagraphFont"/>
    <w:link w:val="Heading2"/>
    <w:uiPriority w:val="9"/>
    <w:rsid w:val="00D91B0B"/>
    <w:rPr>
      <w:b/>
      <w:bCs/>
      <w:sz w:val="36"/>
      <w:szCs w:val="36"/>
    </w:rPr>
  </w:style>
  <w:style w:type="character" w:customStyle="1" w:styleId="submitted">
    <w:name w:val="submitted"/>
    <w:basedOn w:val="DefaultParagraphFont"/>
    <w:rsid w:val="00D91B0B"/>
  </w:style>
  <w:style w:type="paragraph" w:styleId="NormalWeb">
    <w:name w:val="Normal (Web)"/>
    <w:basedOn w:val="Normal"/>
    <w:uiPriority w:val="99"/>
    <w:semiHidden/>
    <w:unhideWhenUsed/>
    <w:rsid w:val="00D91B0B"/>
    <w:pPr>
      <w:spacing w:before="100" w:beforeAutospacing="1" w:after="100" w:afterAutospacing="1"/>
    </w:pPr>
  </w:style>
  <w:style w:type="paragraph" w:styleId="HTMLAddress">
    <w:name w:val="HTML Address"/>
    <w:basedOn w:val="Normal"/>
    <w:link w:val="HTMLAddressChar"/>
    <w:uiPriority w:val="99"/>
    <w:unhideWhenUsed/>
    <w:rsid w:val="006A50AC"/>
    <w:rPr>
      <w:i/>
      <w:iCs/>
    </w:rPr>
  </w:style>
  <w:style w:type="character" w:customStyle="1" w:styleId="HTMLAddressChar">
    <w:name w:val="HTML Address Char"/>
    <w:basedOn w:val="DefaultParagraphFont"/>
    <w:link w:val="HTMLAddress"/>
    <w:uiPriority w:val="99"/>
    <w:rsid w:val="006A50AC"/>
    <w:rPr>
      <w:i/>
      <w:iCs/>
      <w:sz w:val="24"/>
      <w:szCs w:val="24"/>
    </w:rPr>
  </w:style>
  <w:style w:type="paragraph" w:styleId="BalloonText">
    <w:name w:val="Balloon Text"/>
    <w:basedOn w:val="Normal"/>
    <w:link w:val="BalloonTextChar"/>
    <w:uiPriority w:val="99"/>
    <w:semiHidden/>
    <w:unhideWhenUsed/>
    <w:rsid w:val="00F24608"/>
    <w:rPr>
      <w:rFonts w:ascii="Tahoma" w:hAnsi="Tahoma" w:cs="Tahoma"/>
      <w:sz w:val="16"/>
      <w:szCs w:val="16"/>
    </w:rPr>
  </w:style>
  <w:style w:type="character" w:customStyle="1" w:styleId="BalloonTextChar">
    <w:name w:val="Balloon Text Char"/>
    <w:basedOn w:val="DefaultParagraphFont"/>
    <w:link w:val="BalloonText"/>
    <w:uiPriority w:val="99"/>
    <w:semiHidden/>
    <w:rsid w:val="00F24608"/>
    <w:rPr>
      <w:rFonts w:ascii="Tahoma" w:hAnsi="Tahoma" w:cs="Tahoma"/>
      <w:sz w:val="16"/>
      <w:szCs w:val="16"/>
    </w:rPr>
  </w:style>
  <w:style w:type="character" w:styleId="Strong">
    <w:name w:val="Strong"/>
    <w:basedOn w:val="DefaultParagraphFont"/>
    <w:uiPriority w:val="22"/>
    <w:qFormat/>
    <w:rsid w:val="00404985"/>
    <w:rPr>
      <w:b/>
      <w:bCs/>
    </w:rPr>
  </w:style>
  <w:style w:type="character" w:styleId="CommentReference">
    <w:name w:val="annotation reference"/>
    <w:basedOn w:val="DefaultParagraphFont"/>
    <w:uiPriority w:val="99"/>
    <w:semiHidden/>
    <w:unhideWhenUsed/>
    <w:rsid w:val="009D65B6"/>
    <w:rPr>
      <w:sz w:val="16"/>
      <w:szCs w:val="16"/>
    </w:rPr>
  </w:style>
  <w:style w:type="paragraph" w:styleId="CommentText">
    <w:name w:val="annotation text"/>
    <w:basedOn w:val="Normal"/>
    <w:link w:val="CommentTextChar"/>
    <w:uiPriority w:val="99"/>
    <w:semiHidden/>
    <w:unhideWhenUsed/>
    <w:rsid w:val="009D65B6"/>
    <w:rPr>
      <w:sz w:val="20"/>
      <w:szCs w:val="20"/>
    </w:rPr>
  </w:style>
  <w:style w:type="character" w:customStyle="1" w:styleId="CommentTextChar">
    <w:name w:val="Comment Text Char"/>
    <w:basedOn w:val="DefaultParagraphFont"/>
    <w:link w:val="CommentText"/>
    <w:uiPriority w:val="99"/>
    <w:semiHidden/>
    <w:rsid w:val="009D65B6"/>
  </w:style>
  <w:style w:type="paragraph" w:styleId="CommentSubject">
    <w:name w:val="annotation subject"/>
    <w:basedOn w:val="CommentText"/>
    <w:next w:val="CommentText"/>
    <w:link w:val="CommentSubjectChar"/>
    <w:uiPriority w:val="99"/>
    <w:semiHidden/>
    <w:unhideWhenUsed/>
    <w:rsid w:val="009D65B6"/>
    <w:rPr>
      <w:b/>
      <w:bCs/>
    </w:rPr>
  </w:style>
  <w:style w:type="character" w:customStyle="1" w:styleId="CommentSubjectChar">
    <w:name w:val="Comment Subject Char"/>
    <w:basedOn w:val="CommentTextChar"/>
    <w:link w:val="CommentSubject"/>
    <w:uiPriority w:val="99"/>
    <w:semiHidden/>
    <w:rsid w:val="009D65B6"/>
    <w:rPr>
      <w:b/>
      <w:bCs/>
    </w:rPr>
  </w:style>
</w:styles>
</file>

<file path=word/webSettings.xml><?xml version="1.0" encoding="utf-8"?>
<w:webSettings xmlns:r="http://schemas.openxmlformats.org/officeDocument/2006/relationships" xmlns:w="http://schemas.openxmlformats.org/wordprocessingml/2006/main">
  <w:divs>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168257927">
      <w:bodyDiv w:val="1"/>
      <w:marLeft w:val="0"/>
      <w:marRight w:val="0"/>
      <w:marTop w:val="0"/>
      <w:marBottom w:val="0"/>
      <w:divBdr>
        <w:top w:val="none" w:sz="0" w:space="0" w:color="auto"/>
        <w:left w:val="none" w:sz="0" w:space="0" w:color="auto"/>
        <w:bottom w:val="none" w:sz="0" w:space="0" w:color="auto"/>
        <w:right w:val="none" w:sz="0" w:space="0" w:color="auto"/>
      </w:divBdr>
    </w:div>
    <w:div w:id="571310032">
      <w:bodyDiv w:val="1"/>
      <w:marLeft w:val="0"/>
      <w:marRight w:val="0"/>
      <w:marTop w:val="0"/>
      <w:marBottom w:val="0"/>
      <w:divBdr>
        <w:top w:val="none" w:sz="0" w:space="0" w:color="auto"/>
        <w:left w:val="none" w:sz="0" w:space="0" w:color="auto"/>
        <w:bottom w:val="none" w:sz="0" w:space="0" w:color="auto"/>
        <w:right w:val="none" w:sz="0" w:space="0" w:color="auto"/>
      </w:divBdr>
    </w:div>
    <w:div w:id="747383563">
      <w:bodyDiv w:val="1"/>
      <w:marLeft w:val="0"/>
      <w:marRight w:val="0"/>
      <w:marTop w:val="0"/>
      <w:marBottom w:val="0"/>
      <w:divBdr>
        <w:top w:val="none" w:sz="0" w:space="0" w:color="auto"/>
        <w:left w:val="none" w:sz="0" w:space="0" w:color="auto"/>
        <w:bottom w:val="none" w:sz="0" w:space="0" w:color="auto"/>
        <w:right w:val="none" w:sz="0" w:space="0" w:color="auto"/>
      </w:divBdr>
    </w:div>
    <w:div w:id="1445272782">
      <w:bodyDiv w:val="1"/>
      <w:marLeft w:val="0"/>
      <w:marRight w:val="0"/>
      <w:marTop w:val="0"/>
      <w:marBottom w:val="0"/>
      <w:divBdr>
        <w:top w:val="none" w:sz="0" w:space="0" w:color="auto"/>
        <w:left w:val="none" w:sz="0" w:space="0" w:color="auto"/>
        <w:bottom w:val="none" w:sz="0" w:space="0" w:color="auto"/>
        <w:right w:val="none" w:sz="0" w:space="0" w:color="auto"/>
      </w:divBdr>
      <w:divsChild>
        <w:div w:id="747967083">
          <w:marLeft w:val="0"/>
          <w:marRight w:val="0"/>
          <w:marTop w:val="0"/>
          <w:marBottom w:val="0"/>
          <w:divBdr>
            <w:top w:val="none" w:sz="0" w:space="0" w:color="auto"/>
            <w:left w:val="none" w:sz="0" w:space="0" w:color="auto"/>
            <w:bottom w:val="none" w:sz="0" w:space="0" w:color="auto"/>
            <w:right w:val="none" w:sz="0" w:space="0" w:color="auto"/>
          </w:divBdr>
        </w:div>
        <w:div w:id="605775918">
          <w:marLeft w:val="0"/>
          <w:marRight w:val="0"/>
          <w:marTop w:val="0"/>
          <w:marBottom w:val="0"/>
          <w:divBdr>
            <w:top w:val="none" w:sz="0" w:space="0" w:color="auto"/>
            <w:left w:val="none" w:sz="0" w:space="0" w:color="auto"/>
            <w:bottom w:val="none" w:sz="0" w:space="0" w:color="auto"/>
            <w:right w:val="none" w:sz="0" w:space="0" w:color="auto"/>
          </w:divBdr>
        </w:div>
      </w:divsChild>
    </w:div>
    <w:div w:id="1670672218">
      <w:bodyDiv w:val="1"/>
      <w:marLeft w:val="0"/>
      <w:marRight w:val="0"/>
      <w:marTop w:val="0"/>
      <w:marBottom w:val="0"/>
      <w:divBdr>
        <w:top w:val="none" w:sz="0" w:space="0" w:color="auto"/>
        <w:left w:val="none" w:sz="0" w:space="0" w:color="auto"/>
        <w:bottom w:val="none" w:sz="0" w:space="0" w:color="auto"/>
        <w:right w:val="none" w:sz="0" w:space="0" w:color="auto"/>
      </w:divBdr>
    </w:div>
    <w:div w:id="189681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4D7A-231B-4677-BAA4-75FE5C9A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CITIZENS’ TELECOMMUNICATIONS AND TECHNOLOGY</vt:lpstr>
    </vt:vector>
  </TitlesOfParts>
  <Company>City of Seattle</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TELECOMMUNICATIONS AND TECHNOLOGY</dc:title>
  <dc:creator>test</dc:creator>
  <cp:lastModifiedBy>David</cp:lastModifiedBy>
  <cp:revision>3</cp:revision>
  <cp:lastPrinted>2012-03-10T00:17:00Z</cp:lastPrinted>
  <dcterms:created xsi:type="dcterms:W3CDTF">2013-02-13T00:15:00Z</dcterms:created>
  <dcterms:modified xsi:type="dcterms:W3CDTF">2013-02-13T04:14:00Z</dcterms:modified>
</cp:coreProperties>
</file>