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0CFC3" w14:textId="77777777" w:rsidR="00961704" w:rsidRPr="00751365" w:rsidRDefault="00107FEF" w:rsidP="00AB4C12">
      <w:pPr>
        <w:spacing w:after="120"/>
        <w:jc w:val="center"/>
        <w:rPr>
          <w:rFonts w:ascii="Segoe UI" w:hAnsi="Segoe UI" w:cs="Segoe UI"/>
          <w:b/>
          <w:sz w:val="26"/>
          <w:szCs w:val="26"/>
        </w:rPr>
      </w:pPr>
      <w:r w:rsidRPr="00751365">
        <w:rPr>
          <w:rFonts w:ascii="Segoe UI" w:hAnsi="Segoe UI" w:cs="Segoe UI"/>
          <w:b/>
          <w:sz w:val="26"/>
          <w:szCs w:val="26"/>
        </w:rPr>
        <w:t>CITY LIGHT REVIEW PANEL MEETING</w:t>
      </w:r>
    </w:p>
    <w:p w14:paraId="6D4F34E4" w14:textId="77777777" w:rsidR="008C1C2E" w:rsidRPr="00751365" w:rsidRDefault="008C1C2E" w:rsidP="00AB4C12">
      <w:pPr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751365">
        <w:rPr>
          <w:rFonts w:ascii="Segoe UI" w:hAnsi="Segoe UI" w:cs="Segoe UI"/>
          <w:b/>
          <w:sz w:val="28"/>
          <w:szCs w:val="28"/>
        </w:rPr>
        <w:t>“Utility of the Future”</w:t>
      </w:r>
    </w:p>
    <w:p w14:paraId="12AD12DB" w14:textId="77777777" w:rsidR="00107FEF" w:rsidRPr="00107FEF" w:rsidRDefault="00725F0A" w:rsidP="00AB4C12">
      <w:pPr>
        <w:spacing w:after="12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T</w:t>
      </w:r>
      <w:r w:rsidR="00891C65">
        <w:rPr>
          <w:rFonts w:ascii="Franklin Gothic Medium" w:hAnsi="Franklin Gothic Medium"/>
          <w:sz w:val="24"/>
          <w:szCs w:val="24"/>
        </w:rPr>
        <w:t>hursday</w:t>
      </w:r>
      <w:r>
        <w:rPr>
          <w:rFonts w:ascii="Franklin Gothic Medium" w:hAnsi="Franklin Gothic Medium"/>
          <w:sz w:val="24"/>
          <w:szCs w:val="24"/>
        </w:rPr>
        <w:t xml:space="preserve"> Ju</w:t>
      </w:r>
      <w:r w:rsidR="00891C65">
        <w:rPr>
          <w:rFonts w:ascii="Franklin Gothic Medium" w:hAnsi="Franklin Gothic Medium"/>
          <w:sz w:val="24"/>
          <w:szCs w:val="24"/>
        </w:rPr>
        <w:t>ly</w:t>
      </w:r>
      <w:r>
        <w:rPr>
          <w:rFonts w:ascii="Franklin Gothic Medium" w:hAnsi="Franklin Gothic Medium"/>
          <w:sz w:val="24"/>
          <w:szCs w:val="24"/>
        </w:rPr>
        <w:t xml:space="preserve"> 30</w:t>
      </w:r>
      <w:r w:rsidR="00107FEF" w:rsidRPr="00107FEF">
        <w:rPr>
          <w:rFonts w:ascii="Franklin Gothic Medium" w:hAnsi="Franklin Gothic Medium"/>
          <w:sz w:val="24"/>
          <w:szCs w:val="24"/>
        </w:rPr>
        <w:t>, 2015</w:t>
      </w:r>
    </w:p>
    <w:p w14:paraId="14B91123" w14:textId="77777777" w:rsidR="00107FEF" w:rsidRPr="00107FEF" w:rsidRDefault="006A1BF4" w:rsidP="00AB4C12">
      <w:pPr>
        <w:spacing w:after="12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1</w:t>
      </w:r>
      <w:r w:rsidR="00FF3EDE">
        <w:rPr>
          <w:rFonts w:ascii="Franklin Gothic Medium" w:hAnsi="Franklin Gothic Medium"/>
          <w:sz w:val="24"/>
          <w:szCs w:val="24"/>
        </w:rPr>
        <w:t>1:3</w:t>
      </w:r>
      <w:r>
        <w:rPr>
          <w:rFonts w:ascii="Franklin Gothic Medium" w:hAnsi="Franklin Gothic Medium"/>
          <w:sz w:val="24"/>
          <w:szCs w:val="24"/>
        </w:rPr>
        <w:t xml:space="preserve">0 </w:t>
      </w:r>
      <w:r w:rsidR="00FF3EDE">
        <w:rPr>
          <w:rFonts w:ascii="Franklin Gothic Medium" w:hAnsi="Franklin Gothic Medium"/>
          <w:sz w:val="24"/>
          <w:szCs w:val="24"/>
        </w:rPr>
        <w:t>a</w:t>
      </w:r>
      <w:r w:rsidR="00E156E6">
        <w:rPr>
          <w:rFonts w:ascii="Franklin Gothic Medium" w:hAnsi="Franklin Gothic Medium"/>
          <w:sz w:val="24"/>
          <w:szCs w:val="24"/>
        </w:rPr>
        <w:t xml:space="preserve">m – </w:t>
      </w:r>
      <w:r w:rsidR="00FF3EDE">
        <w:rPr>
          <w:rFonts w:ascii="Franklin Gothic Medium" w:hAnsi="Franklin Gothic Medium"/>
          <w:sz w:val="24"/>
          <w:szCs w:val="24"/>
        </w:rPr>
        <w:t>5:30</w:t>
      </w:r>
      <w:r w:rsidR="00107FEF" w:rsidRPr="00107FEF">
        <w:rPr>
          <w:rFonts w:ascii="Franklin Gothic Medium" w:hAnsi="Franklin Gothic Medium"/>
          <w:sz w:val="24"/>
          <w:szCs w:val="24"/>
        </w:rPr>
        <w:t xml:space="preserve"> pm</w:t>
      </w:r>
    </w:p>
    <w:p w14:paraId="1AD31A53" w14:textId="77777777" w:rsidR="00107FEF" w:rsidRDefault="00891C65" w:rsidP="00AB4C12">
      <w:pPr>
        <w:spacing w:after="12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McKinstry</w:t>
      </w:r>
      <w:r w:rsidR="00AD2CF7">
        <w:rPr>
          <w:rFonts w:ascii="Franklin Gothic Medium" w:hAnsi="Franklin Gothic Medium"/>
          <w:sz w:val="24"/>
          <w:szCs w:val="24"/>
        </w:rPr>
        <w:t xml:space="preserve"> Innovation Center, 210 S. Huds</w:t>
      </w:r>
      <w:r>
        <w:rPr>
          <w:rFonts w:ascii="Franklin Gothic Medium" w:hAnsi="Franklin Gothic Medium"/>
          <w:sz w:val="24"/>
          <w:szCs w:val="24"/>
        </w:rPr>
        <w:t>on St., Seattle</w:t>
      </w:r>
    </w:p>
    <w:p w14:paraId="2FA594E1" w14:textId="77777777" w:rsidR="00FD04BD" w:rsidRPr="00B308DD" w:rsidRDefault="00FD04BD" w:rsidP="00775A8F">
      <w:pPr>
        <w:rPr>
          <w:color w:val="000000" w:themeColor="text1"/>
          <w:sz w:val="18"/>
          <w:szCs w:val="18"/>
          <w:u w:val="single"/>
        </w:rPr>
      </w:pPr>
    </w:p>
    <w:p w14:paraId="7E4D5473" w14:textId="77777777" w:rsidR="00891C65" w:rsidRPr="00AD2CF7" w:rsidRDefault="00891C65" w:rsidP="00AB4C12">
      <w:pPr>
        <w:spacing w:after="120" w:line="240" w:lineRule="auto"/>
        <w:jc w:val="center"/>
        <w:rPr>
          <w:rFonts w:ascii="Segoe UI" w:hAnsi="Segoe UI"/>
          <w:b/>
          <w:color w:val="000000" w:themeColor="text1"/>
          <w:sz w:val="28"/>
          <w:szCs w:val="28"/>
        </w:rPr>
      </w:pPr>
      <w:r w:rsidRPr="00AD2CF7">
        <w:rPr>
          <w:rFonts w:ascii="Segoe UI" w:hAnsi="Segoe UI"/>
          <w:b/>
          <w:color w:val="000000" w:themeColor="text1"/>
          <w:sz w:val="28"/>
          <w:szCs w:val="28"/>
        </w:rPr>
        <w:t>PROGRAM AGENDA</w:t>
      </w:r>
    </w:p>
    <w:p w14:paraId="77ADC260" w14:textId="77777777" w:rsidR="00AD2CF7" w:rsidRPr="00B308DD" w:rsidRDefault="00AD2CF7" w:rsidP="00FF3EDE">
      <w:pPr>
        <w:spacing w:after="0" w:line="240" w:lineRule="auto"/>
        <w:rPr>
          <w:rFonts w:ascii="Segoe UI" w:hAnsi="Segoe UI"/>
          <w:color w:val="000000" w:themeColor="text1"/>
          <w:sz w:val="16"/>
          <w:szCs w:val="16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6162"/>
      </w:tblGrid>
      <w:tr w:rsidR="00FF3EDE" w:rsidRPr="00FF3EDE" w14:paraId="7CD7FF6F" w14:textId="77777777" w:rsidTr="00B308DD">
        <w:tc>
          <w:tcPr>
            <w:tcW w:w="3618" w:type="dxa"/>
          </w:tcPr>
          <w:p w14:paraId="6006CDCA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0011B466" w14:textId="77777777" w:rsidR="00FF3EDE" w:rsidRP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 w:rsidRPr="00FF3EDE">
              <w:rPr>
                <w:rFonts w:ascii="Segoe UI" w:hAnsi="Segoe UI" w:cs="Segoe UI"/>
                <w:b/>
                <w:color w:val="003399"/>
              </w:rPr>
              <w:t>11:30 AM</w:t>
            </w:r>
          </w:p>
        </w:tc>
        <w:tc>
          <w:tcPr>
            <w:tcW w:w="6162" w:type="dxa"/>
          </w:tcPr>
          <w:p w14:paraId="424263C1" w14:textId="77777777" w:rsidR="00751365" w:rsidRDefault="00751365" w:rsidP="006A371C">
            <w:pPr>
              <w:rPr>
                <w:rFonts w:ascii="Segoe UI" w:hAnsi="Segoe UI" w:cs="Segoe UI"/>
                <w:color w:val="000000" w:themeColor="text1"/>
              </w:rPr>
            </w:pPr>
          </w:p>
          <w:p w14:paraId="07F9AD86" w14:textId="77777777" w:rsid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Arrival</w:t>
            </w:r>
          </w:p>
          <w:p w14:paraId="10829698" w14:textId="77777777" w:rsidR="00751365" w:rsidRPr="00AB4C12" w:rsidRDefault="00751365" w:rsidP="006A371C">
            <w:pPr>
              <w:rPr>
                <w:rFonts w:ascii="Segoe UI" w:hAnsi="Segoe UI" w:cs="Segoe UI"/>
                <w:color w:val="000000" w:themeColor="text1"/>
                <w:sz w:val="28"/>
                <w:szCs w:val="28"/>
              </w:rPr>
            </w:pPr>
          </w:p>
        </w:tc>
      </w:tr>
      <w:tr w:rsidR="00DE222F" w:rsidRPr="00FF3EDE" w14:paraId="28C35F67" w14:textId="77777777" w:rsidTr="00B308DD">
        <w:tc>
          <w:tcPr>
            <w:tcW w:w="3618" w:type="dxa"/>
          </w:tcPr>
          <w:p w14:paraId="056F4AB3" w14:textId="77777777" w:rsidR="00DE222F" w:rsidRDefault="00DE222F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12 Noon</w:t>
            </w:r>
          </w:p>
          <w:p w14:paraId="199174CB" w14:textId="77777777" w:rsidR="00DE222F" w:rsidRDefault="00DE222F" w:rsidP="006A371C">
            <w:pPr>
              <w:rPr>
                <w:rFonts w:ascii="Segoe UI" w:hAnsi="Segoe UI" w:cs="Segoe UI"/>
                <w:i/>
                <w:color w:val="C0504D" w:themeColor="accent2"/>
              </w:rPr>
            </w:pPr>
          </w:p>
          <w:p w14:paraId="7C3A5953" w14:textId="77777777" w:rsidR="00BF7C1F" w:rsidRPr="00DE222F" w:rsidRDefault="00BF7C1F" w:rsidP="006A371C">
            <w:pPr>
              <w:rPr>
                <w:rFonts w:ascii="Segoe UI" w:hAnsi="Segoe UI" w:cs="Segoe UI"/>
                <w:i/>
                <w:color w:val="003399"/>
              </w:rPr>
            </w:pPr>
          </w:p>
        </w:tc>
        <w:tc>
          <w:tcPr>
            <w:tcW w:w="6162" w:type="dxa"/>
          </w:tcPr>
          <w:p w14:paraId="6581AD3A" w14:textId="77777777" w:rsidR="00DE222F" w:rsidRDefault="00DE222F" w:rsidP="006A371C">
            <w:pPr>
              <w:rPr>
                <w:rFonts w:ascii="Segoe UI" w:hAnsi="Segoe UI" w:cs="Segoe UI"/>
                <w:color w:val="000000" w:themeColor="text1"/>
              </w:rPr>
            </w:pPr>
            <w:r w:rsidRPr="00DE222F">
              <w:rPr>
                <w:rFonts w:ascii="Segoe UI" w:hAnsi="Segoe UI" w:cs="Segoe UI"/>
                <w:b/>
                <w:color w:val="000000" w:themeColor="text1"/>
              </w:rPr>
              <w:t>Welcome:</w:t>
            </w:r>
            <w:r>
              <w:rPr>
                <w:rFonts w:ascii="Segoe UI" w:hAnsi="Segoe UI" w:cs="Segoe UI"/>
                <w:color w:val="000000" w:themeColor="text1"/>
              </w:rPr>
              <w:t xml:space="preserve">  Jim Baggs, Interim CEO, City Light.</w:t>
            </w:r>
          </w:p>
          <w:p w14:paraId="3ADF6F73" w14:textId="77777777" w:rsidR="00DE222F" w:rsidRDefault="00DE222F" w:rsidP="006A371C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Julie Ryan, Chair, City Light Review Panel</w:t>
            </w:r>
            <w:bookmarkStart w:id="0" w:name="_GoBack"/>
            <w:bookmarkEnd w:id="0"/>
          </w:p>
        </w:tc>
      </w:tr>
      <w:tr w:rsidR="00FF3EDE" w:rsidRPr="00FF3EDE" w14:paraId="4159FA2A" w14:textId="77777777" w:rsidTr="00B308DD">
        <w:tc>
          <w:tcPr>
            <w:tcW w:w="3618" w:type="dxa"/>
          </w:tcPr>
          <w:p w14:paraId="6A2FB6FA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438B7661" w14:textId="77777777" w:rsid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12</w:t>
            </w:r>
            <w:r w:rsidR="00DE222F">
              <w:rPr>
                <w:rFonts w:ascii="Segoe UI" w:hAnsi="Segoe UI" w:cs="Segoe UI"/>
                <w:b/>
                <w:color w:val="003399"/>
              </w:rPr>
              <w:t>:05</w:t>
            </w:r>
            <w:r>
              <w:rPr>
                <w:rFonts w:ascii="Segoe UI" w:hAnsi="Segoe UI" w:cs="Segoe UI"/>
                <w:b/>
                <w:color w:val="003399"/>
              </w:rPr>
              <w:t xml:space="preserve"> – 1:00 PM</w:t>
            </w:r>
          </w:p>
          <w:p w14:paraId="58492DBF" w14:textId="77777777" w:rsidR="00FF3EDE" w:rsidRDefault="00751365" w:rsidP="00751365">
            <w:pPr>
              <w:tabs>
                <w:tab w:val="left" w:pos="270"/>
              </w:tabs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ab/>
            </w:r>
            <w:r w:rsidR="00FF3EDE" w:rsidRPr="00FF3EDE">
              <w:rPr>
                <w:rFonts w:ascii="Segoe UI" w:hAnsi="Segoe UI" w:cs="Segoe UI"/>
                <w:color w:val="000000" w:themeColor="text1"/>
              </w:rPr>
              <w:t>(lunch is provided)</w:t>
            </w:r>
          </w:p>
          <w:p w14:paraId="0A6CCF4F" w14:textId="77777777" w:rsidR="00DE222F" w:rsidRDefault="00DE222F" w:rsidP="00751365">
            <w:pPr>
              <w:tabs>
                <w:tab w:val="left" w:pos="270"/>
              </w:tabs>
              <w:rPr>
                <w:rFonts w:ascii="Segoe UI" w:hAnsi="Segoe UI" w:cs="Segoe UI"/>
                <w:color w:val="000000" w:themeColor="text1"/>
              </w:rPr>
            </w:pPr>
          </w:p>
          <w:p w14:paraId="0B59B1CA" w14:textId="77777777" w:rsidR="00DE222F" w:rsidRPr="00DE222F" w:rsidRDefault="00DE222F" w:rsidP="00751365">
            <w:pPr>
              <w:tabs>
                <w:tab w:val="left" w:pos="270"/>
              </w:tabs>
              <w:rPr>
                <w:rFonts w:ascii="Segoe UI" w:hAnsi="Segoe UI" w:cs="Segoe UI"/>
                <w:i/>
                <w:color w:val="003399"/>
              </w:rPr>
            </w:pPr>
          </w:p>
        </w:tc>
        <w:tc>
          <w:tcPr>
            <w:tcW w:w="6162" w:type="dxa"/>
          </w:tcPr>
          <w:p w14:paraId="0B064CAE" w14:textId="77777777" w:rsidR="00751365" w:rsidRDefault="00751365" w:rsidP="00FF3EDE">
            <w:pPr>
              <w:rPr>
                <w:rFonts w:ascii="Segoe UI" w:hAnsi="Segoe UI"/>
                <w:b/>
                <w:color w:val="000000" w:themeColor="text1"/>
              </w:rPr>
            </w:pPr>
          </w:p>
          <w:p w14:paraId="0BB86ED4" w14:textId="77777777" w:rsidR="00FF3EDE" w:rsidRDefault="00FF3EDE" w:rsidP="00FF3EDE">
            <w:pPr>
              <w:rPr>
                <w:rFonts w:ascii="Segoe UI" w:hAnsi="Segoe UI"/>
                <w:b/>
                <w:color w:val="000000" w:themeColor="text1"/>
              </w:rPr>
            </w:pPr>
            <w:r w:rsidRPr="008C1C2E">
              <w:rPr>
                <w:rFonts w:ascii="Segoe UI" w:hAnsi="Segoe UI"/>
                <w:b/>
                <w:color w:val="000000" w:themeColor="text1"/>
              </w:rPr>
              <w:t>Keynote Lunch with Lena Hansen, Rocky Mountain Institute</w:t>
            </w:r>
          </w:p>
          <w:p w14:paraId="3D8076A9" w14:textId="77777777" w:rsidR="00751365" w:rsidRDefault="00751365" w:rsidP="00FF3EDE">
            <w:pPr>
              <w:rPr>
                <w:rFonts w:ascii="Segoe UI" w:hAnsi="Segoe UI"/>
                <w:i/>
                <w:color w:val="000000" w:themeColor="text1"/>
              </w:rPr>
            </w:pPr>
          </w:p>
          <w:p w14:paraId="0454FB5A" w14:textId="223C0612" w:rsidR="00FF3EDE" w:rsidRPr="008C1C2E" w:rsidRDefault="00014368" w:rsidP="00AB4C12">
            <w:pPr>
              <w:ind w:left="-18"/>
              <w:rPr>
                <w:rFonts w:ascii="Segoe UI" w:hAnsi="Segoe UI"/>
                <w:i/>
                <w:color w:val="000000" w:themeColor="text1"/>
              </w:rPr>
            </w:pPr>
            <w:r>
              <w:rPr>
                <w:rFonts w:ascii="Segoe UI" w:hAnsi="Segoe UI"/>
                <w:i/>
                <w:color w:val="000000" w:themeColor="text1"/>
              </w:rPr>
              <w:t>Ms. Hansen</w:t>
            </w:r>
            <w:r w:rsidR="00FF3EDE" w:rsidRPr="008C1C2E">
              <w:rPr>
                <w:rFonts w:ascii="Segoe UI" w:hAnsi="Segoe UI"/>
                <w:i/>
                <w:color w:val="000000" w:themeColor="text1"/>
              </w:rPr>
              <w:t xml:space="preserve"> co-developed and leads the Rocky Mountain Institute’s (RMI) Electricity Innovation Lab (eLab), a unique multi-year collaboration of leading industry actors to develop, implement, and</w:t>
            </w:r>
            <w:r w:rsidRPr="00AB4C12">
              <w:rPr>
                <w:rFonts w:ascii="Segoe UI" w:hAnsi="Segoe UI"/>
                <w:i/>
                <w:color w:val="000000" w:themeColor="text1"/>
              </w:rPr>
              <w:t xml:space="preserve"> </w:t>
            </w:r>
            <w:r w:rsidR="00AB4C12">
              <w:rPr>
                <w:rFonts w:ascii="Segoe UI" w:hAnsi="Segoe UI"/>
                <w:i/>
                <w:color w:val="000000" w:themeColor="text1"/>
              </w:rPr>
              <w:t>advocate for</w:t>
            </w:r>
            <w:r w:rsidR="00FF3EDE" w:rsidRPr="008C1C2E">
              <w:rPr>
                <w:rFonts w:ascii="Segoe UI" w:hAnsi="Segoe UI"/>
                <w:i/>
                <w:color w:val="000000" w:themeColor="text1"/>
              </w:rPr>
              <w:t xml:space="preserve"> new solutions to enable greater adoption of economic distributed energy resources.</w:t>
            </w:r>
          </w:p>
          <w:p w14:paraId="4B3B69E3" w14:textId="77777777" w:rsidR="00FF3EDE" w:rsidRP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FF3EDE" w:rsidRPr="00FF3EDE" w14:paraId="25894515" w14:textId="77777777" w:rsidTr="00B308DD">
        <w:tc>
          <w:tcPr>
            <w:tcW w:w="3618" w:type="dxa"/>
          </w:tcPr>
          <w:p w14:paraId="33DEE8C9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09954475" w14:textId="77777777" w:rsid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1:00 PM – 2:00 PM</w:t>
            </w:r>
          </w:p>
          <w:p w14:paraId="3E700363" w14:textId="77777777" w:rsidR="00DE222F" w:rsidRDefault="00DE222F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6A3EC05C" w14:textId="77777777" w:rsidR="00DE222F" w:rsidRPr="00DE222F" w:rsidRDefault="00DE222F" w:rsidP="00BF7C1F">
            <w:pPr>
              <w:rPr>
                <w:rFonts w:ascii="Segoe UI" w:hAnsi="Segoe UI" w:cs="Segoe UI"/>
                <w:i/>
                <w:color w:val="003399"/>
              </w:rPr>
            </w:pPr>
          </w:p>
        </w:tc>
        <w:tc>
          <w:tcPr>
            <w:tcW w:w="6162" w:type="dxa"/>
          </w:tcPr>
          <w:p w14:paraId="046669A2" w14:textId="77777777" w:rsidR="00751365" w:rsidRDefault="00751365" w:rsidP="00751365">
            <w:pPr>
              <w:rPr>
                <w:rFonts w:ascii="Segoe UI" w:hAnsi="Segoe UI"/>
                <w:b/>
                <w:color w:val="000000" w:themeColor="text1"/>
              </w:rPr>
            </w:pPr>
          </w:p>
          <w:p w14:paraId="67EF2804" w14:textId="6C0AF66A" w:rsidR="00751365" w:rsidRPr="00DE222F" w:rsidRDefault="00CA5F18" w:rsidP="00751365">
            <w:pPr>
              <w:rPr>
                <w:rFonts w:ascii="Segoe UI" w:hAnsi="Segoe UI"/>
                <w:color w:val="C0504D" w:themeColor="accent2"/>
              </w:rPr>
            </w:pPr>
            <w:r>
              <w:rPr>
                <w:rFonts w:ascii="Segoe UI" w:hAnsi="Segoe UI"/>
                <w:b/>
                <w:color w:val="000000" w:themeColor="text1"/>
              </w:rPr>
              <w:t>Industry</w:t>
            </w:r>
            <w:r w:rsidR="00751365" w:rsidRPr="008C1C2E">
              <w:rPr>
                <w:rFonts w:ascii="Segoe UI" w:hAnsi="Segoe UI"/>
                <w:b/>
                <w:color w:val="000000" w:themeColor="text1"/>
              </w:rPr>
              <w:t xml:space="preserve"> Perspective Panel</w:t>
            </w:r>
            <w:r w:rsidR="00751365" w:rsidRPr="008C1C2E">
              <w:rPr>
                <w:rFonts w:ascii="Segoe UI" w:hAnsi="Segoe UI"/>
                <w:color w:val="000000" w:themeColor="text1"/>
              </w:rPr>
              <w:t xml:space="preserve"> led by </w:t>
            </w:r>
            <w:r w:rsidR="00751365" w:rsidRPr="008C1C2E">
              <w:rPr>
                <w:rFonts w:ascii="Segoe UI" w:hAnsi="Segoe UI"/>
                <w:b/>
                <w:color w:val="000000" w:themeColor="text1"/>
              </w:rPr>
              <w:t>Rob Chapman</w:t>
            </w:r>
            <w:r w:rsidR="00751365" w:rsidRPr="008C1C2E">
              <w:rPr>
                <w:rFonts w:ascii="Segoe UI" w:hAnsi="Segoe UI"/>
                <w:color w:val="000000" w:themeColor="text1"/>
              </w:rPr>
              <w:t xml:space="preserve">, Vice-President, Electric Power Research Institute (EPRI) &amp; </w:t>
            </w:r>
            <w:r w:rsidR="00751365" w:rsidRPr="008C1C2E">
              <w:rPr>
                <w:rFonts w:ascii="Segoe UI" w:hAnsi="Segoe UI"/>
                <w:b/>
                <w:color w:val="000000" w:themeColor="text1"/>
              </w:rPr>
              <w:t>Arlen Orchard</w:t>
            </w:r>
            <w:r w:rsidR="00751365" w:rsidRPr="008C1C2E">
              <w:rPr>
                <w:rFonts w:ascii="Segoe UI" w:hAnsi="Segoe UI"/>
                <w:color w:val="000000" w:themeColor="text1"/>
              </w:rPr>
              <w:t>, General Manager, Sacramento Municipal Utility District</w:t>
            </w:r>
            <w:r w:rsidR="00ED63A5">
              <w:rPr>
                <w:rFonts w:ascii="Segoe UI" w:hAnsi="Segoe UI"/>
                <w:color w:val="000000" w:themeColor="text1"/>
              </w:rPr>
              <w:t xml:space="preserve">, &amp; </w:t>
            </w:r>
            <w:r w:rsidR="00ED63A5" w:rsidRPr="0006764C">
              <w:rPr>
                <w:rFonts w:ascii="Segoe UI" w:hAnsi="Segoe UI"/>
                <w:b/>
                <w:color w:val="000000" w:themeColor="text1"/>
              </w:rPr>
              <w:t>Lori Singleton</w:t>
            </w:r>
            <w:r w:rsidR="00ED63A5">
              <w:rPr>
                <w:rFonts w:ascii="Segoe UI" w:hAnsi="Segoe UI"/>
                <w:color w:val="000000" w:themeColor="text1"/>
              </w:rPr>
              <w:t>, Director Emerging Customer Programs, Salt River Project.</w:t>
            </w:r>
          </w:p>
          <w:p w14:paraId="5CDF1C2F" w14:textId="77777777" w:rsidR="00751365" w:rsidRDefault="00751365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76492524" w14:textId="3782587F" w:rsidR="00751365" w:rsidRPr="00751365" w:rsidRDefault="00014368" w:rsidP="00751365">
            <w:pPr>
              <w:rPr>
                <w:rFonts w:ascii="Segoe UI" w:hAnsi="Segoe UI"/>
                <w:i/>
                <w:color w:val="000000" w:themeColor="text1"/>
              </w:rPr>
            </w:pPr>
            <w:r>
              <w:rPr>
                <w:rFonts w:ascii="Segoe UI" w:hAnsi="Segoe UI"/>
                <w:i/>
                <w:color w:val="000000" w:themeColor="text1"/>
              </w:rPr>
              <w:t>A</w:t>
            </w:r>
            <w:r w:rsidR="00751365" w:rsidRPr="008C1C2E">
              <w:rPr>
                <w:rFonts w:ascii="Segoe UI" w:hAnsi="Segoe UI"/>
                <w:i/>
                <w:color w:val="000000" w:themeColor="text1"/>
              </w:rPr>
              <w:t xml:space="preserve">n opportunity to hear </w:t>
            </w:r>
            <w:r>
              <w:rPr>
                <w:rFonts w:ascii="Segoe UI" w:hAnsi="Segoe UI"/>
                <w:i/>
                <w:color w:val="000000" w:themeColor="text1"/>
              </w:rPr>
              <w:t xml:space="preserve">about </w:t>
            </w:r>
            <w:r w:rsidR="00751365" w:rsidRPr="008C1C2E">
              <w:rPr>
                <w:rFonts w:ascii="Segoe UI" w:hAnsi="Segoe UI"/>
                <w:i/>
                <w:color w:val="000000" w:themeColor="text1"/>
              </w:rPr>
              <w:t>innovati</w:t>
            </w:r>
            <w:r>
              <w:rPr>
                <w:rFonts w:ascii="Segoe UI" w:hAnsi="Segoe UI"/>
                <w:i/>
                <w:color w:val="000000" w:themeColor="text1"/>
              </w:rPr>
              <w:t>ons</w:t>
            </w:r>
            <w:r w:rsidR="00751365" w:rsidRPr="008C1C2E">
              <w:rPr>
                <w:rFonts w:ascii="Segoe UI" w:hAnsi="Segoe UI"/>
                <w:i/>
                <w:color w:val="000000" w:themeColor="text1"/>
              </w:rPr>
              <w:t xml:space="preserve"> </w:t>
            </w:r>
            <w:r>
              <w:rPr>
                <w:rFonts w:ascii="Segoe UI" w:hAnsi="Segoe UI"/>
                <w:i/>
                <w:color w:val="000000" w:themeColor="text1"/>
              </w:rPr>
              <w:t xml:space="preserve">other </w:t>
            </w:r>
            <w:r w:rsidR="00751365" w:rsidRPr="008C1C2E">
              <w:rPr>
                <w:rFonts w:ascii="Segoe UI" w:hAnsi="Segoe UI"/>
                <w:i/>
                <w:color w:val="000000" w:themeColor="text1"/>
              </w:rPr>
              <w:t xml:space="preserve">utilities have </w:t>
            </w:r>
            <w:r>
              <w:rPr>
                <w:rFonts w:ascii="Segoe UI" w:hAnsi="Segoe UI"/>
                <w:i/>
                <w:color w:val="000000" w:themeColor="text1"/>
              </w:rPr>
              <w:t xml:space="preserve">developed or </w:t>
            </w:r>
            <w:r w:rsidR="00751365" w:rsidRPr="008C1C2E">
              <w:rPr>
                <w:rFonts w:ascii="Segoe UI" w:hAnsi="Segoe UI"/>
                <w:i/>
                <w:color w:val="000000" w:themeColor="text1"/>
              </w:rPr>
              <w:t xml:space="preserve">proposed to address the challenges and opportunities faced by electric utilities going forward. </w:t>
            </w:r>
          </w:p>
          <w:p w14:paraId="6F22CFC2" w14:textId="77777777" w:rsidR="00FF3EDE" w:rsidRP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FF3EDE" w:rsidRPr="00FF3EDE" w14:paraId="224AEF73" w14:textId="77777777" w:rsidTr="00B308DD">
        <w:tc>
          <w:tcPr>
            <w:tcW w:w="3618" w:type="dxa"/>
          </w:tcPr>
          <w:p w14:paraId="1E2BF6FF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17AF493D" w14:textId="77777777" w:rsidR="00FF3EDE" w:rsidRP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2:00 PM – 2:30 PM</w:t>
            </w:r>
          </w:p>
        </w:tc>
        <w:tc>
          <w:tcPr>
            <w:tcW w:w="6162" w:type="dxa"/>
          </w:tcPr>
          <w:p w14:paraId="3A997045" w14:textId="77777777" w:rsidR="00751365" w:rsidRDefault="00751365" w:rsidP="00751365">
            <w:pPr>
              <w:tabs>
                <w:tab w:val="left" w:pos="2340"/>
              </w:tabs>
              <w:rPr>
                <w:rFonts w:ascii="Segoe UI" w:hAnsi="Segoe UI"/>
                <w:b/>
                <w:color w:val="000000" w:themeColor="text1"/>
              </w:rPr>
            </w:pPr>
          </w:p>
          <w:p w14:paraId="2B74C901" w14:textId="77777777" w:rsidR="00751365" w:rsidRPr="00AD2CF7" w:rsidRDefault="00751365" w:rsidP="00751365">
            <w:pPr>
              <w:tabs>
                <w:tab w:val="left" w:pos="2340"/>
              </w:tabs>
              <w:rPr>
                <w:rFonts w:ascii="Segoe UI" w:hAnsi="Segoe UI"/>
                <w:b/>
                <w:color w:val="000000" w:themeColor="text1"/>
              </w:rPr>
            </w:pPr>
            <w:r>
              <w:rPr>
                <w:rFonts w:ascii="Segoe UI" w:hAnsi="Segoe UI"/>
                <w:b/>
                <w:color w:val="000000" w:themeColor="text1"/>
              </w:rPr>
              <w:t>Networking Break</w:t>
            </w:r>
          </w:p>
          <w:p w14:paraId="3A4FFF35" w14:textId="77777777" w:rsidR="00DE222F" w:rsidRDefault="00DE222F" w:rsidP="006A371C">
            <w:pPr>
              <w:rPr>
                <w:rFonts w:ascii="Segoe UI" w:hAnsi="Segoe UI" w:cs="Segoe UI"/>
                <w:color w:val="000000" w:themeColor="text1"/>
              </w:rPr>
            </w:pPr>
          </w:p>
          <w:p w14:paraId="29FE77E9" w14:textId="77777777" w:rsidR="00BF7C1F" w:rsidRPr="00FF3EDE" w:rsidRDefault="00BF7C1F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FF3EDE" w:rsidRPr="00FF3EDE" w14:paraId="4C453321" w14:textId="77777777" w:rsidTr="00B308DD">
        <w:tc>
          <w:tcPr>
            <w:tcW w:w="3618" w:type="dxa"/>
          </w:tcPr>
          <w:p w14:paraId="2FD0E565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2BAE2E46" w14:textId="77777777" w:rsidR="00AB4C12" w:rsidRDefault="00AB4C12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6F7960EF" w14:textId="77777777" w:rsidR="00AB4C12" w:rsidRDefault="00AB4C12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7BFD2CA1" w14:textId="3D070573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  <w:r w:rsidRPr="00751365">
              <w:rPr>
                <w:rFonts w:ascii="Segoe UI" w:hAnsi="Segoe UI" w:cs="Segoe UI"/>
                <w:b/>
                <w:color w:val="003399"/>
              </w:rPr>
              <w:t>2:30 PM – 3:30 PM</w:t>
            </w:r>
            <w:r>
              <w:rPr>
                <w:rFonts w:ascii="Segoe UI" w:hAnsi="Segoe UI" w:cs="Segoe UI"/>
                <w:b/>
                <w:color w:val="003399"/>
              </w:rPr>
              <w:t xml:space="preserve"> </w:t>
            </w:r>
          </w:p>
          <w:p w14:paraId="3AA60DA1" w14:textId="77777777" w:rsidR="00E70C14" w:rsidRDefault="00E70C14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0F65BE1F" w14:textId="77777777" w:rsidR="004A7C30" w:rsidRPr="004A7C30" w:rsidRDefault="004A7C30" w:rsidP="006A371C">
            <w:pPr>
              <w:rPr>
                <w:rFonts w:ascii="Segoe UI" w:hAnsi="Segoe UI" w:cs="Segoe UI"/>
                <w:i/>
                <w:color w:val="C0504D" w:themeColor="accent2"/>
              </w:rPr>
            </w:pPr>
            <w:r>
              <w:rPr>
                <w:rFonts w:ascii="Segoe UI" w:hAnsi="Segoe UI" w:cs="Segoe UI"/>
                <w:b/>
                <w:color w:val="003399"/>
              </w:rPr>
              <w:br/>
            </w:r>
          </w:p>
          <w:p w14:paraId="4D3B5C90" w14:textId="77777777" w:rsidR="00751365" w:rsidRPr="00FF3EDE" w:rsidRDefault="00751365" w:rsidP="001A3D51">
            <w:pPr>
              <w:rPr>
                <w:rFonts w:ascii="Segoe UI" w:hAnsi="Segoe UI" w:cs="Segoe UI"/>
                <w:b/>
                <w:color w:val="003399"/>
              </w:rPr>
            </w:pPr>
          </w:p>
        </w:tc>
        <w:tc>
          <w:tcPr>
            <w:tcW w:w="6162" w:type="dxa"/>
          </w:tcPr>
          <w:p w14:paraId="795AEE14" w14:textId="77777777" w:rsidR="00751365" w:rsidRDefault="00751365" w:rsidP="00751365">
            <w:pPr>
              <w:rPr>
                <w:rFonts w:ascii="Segoe UI" w:hAnsi="Segoe UI"/>
                <w:b/>
                <w:color w:val="000000" w:themeColor="text1"/>
              </w:rPr>
            </w:pPr>
          </w:p>
          <w:p w14:paraId="1DC6D22A" w14:textId="77777777" w:rsidR="00AB4C12" w:rsidRPr="00AD2CF7" w:rsidRDefault="00AB4C12" w:rsidP="00751365">
            <w:pPr>
              <w:rPr>
                <w:rFonts w:ascii="Segoe UI" w:hAnsi="Segoe UI"/>
                <w:b/>
                <w:color w:val="000000" w:themeColor="text1"/>
              </w:rPr>
            </w:pPr>
          </w:p>
          <w:p w14:paraId="543203C0" w14:textId="77777777" w:rsidR="00AB4C12" w:rsidRDefault="00AB4C12" w:rsidP="00751365">
            <w:pPr>
              <w:rPr>
                <w:rFonts w:ascii="Segoe UI" w:hAnsi="Segoe UI"/>
                <w:b/>
                <w:color w:val="000000" w:themeColor="text1"/>
              </w:rPr>
            </w:pPr>
          </w:p>
          <w:p w14:paraId="306C7971" w14:textId="77777777" w:rsidR="00751365" w:rsidRDefault="00751365" w:rsidP="00751365">
            <w:pPr>
              <w:rPr>
                <w:rFonts w:ascii="Segoe UI" w:hAnsi="Segoe UI"/>
                <w:b/>
                <w:color w:val="000000" w:themeColor="text1"/>
              </w:rPr>
            </w:pPr>
            <w:r>
              <w:rPr>
                <w:rFonts w:ascii="Segoe UI" w:hAnsi="Segoe UI"/>
                <w:b/>
                <w:color w:val="000000" w:themeColor="text1"/>
              </w:rPr>
              <w:t>Breakout Sessions on Priority Areas for 2017-2022 Strategic Business Plan</w:t>
            </w:r>
          </w:p>
          <w:p w14:paraId="4C7BA769" w14:textId="77777777" w:rsidR="00014368" w:rsidRDefault="00014368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3ED24C4C" w14:textId="77777777" w:rsidR="00014368" w:rsidRPr="00014368" w:rsidRDefault="00014368" w:rsidP="00014368">
            <w:pPr>
              <w:rPr>
                <w:rFonts w:ascii="Segoe UI" w:hAnsi="Segoe UI"/>
                <w:i/>
                <w:color w:val="000000" w:themeColor="text1"/>
              </w:rPr>
            </w:pPr>
            <w:r w:rsidRPr="00014368">
              <w:rPr>
                <w:rFonts w:ascii="Segoe UI" w:hAnsi="Segoe UI"/>
                <w:i/>
                <w:color w:val="000000" w:themeColor="text1"/>
              </w:rPr>
              <w:t>All attendees to participate in the session of their choice.</w:t>
            </w:r>
          </w:p>
          <w:p w14:paraId="24C5E1B1" w14:textId="77777777" w:rsidR="00014368" w:rsidRDefault="00014368" w:rsidP="00751365">
            <w:pPr>
              <w:rPr>
                <w:rFonts w:ascii="Segoe UI" w:hAnsi="Segoe UI"/>
                <w:i/>
                <w:color w:val="000000" w:themeColor="text1"/>
              </w:rPr>
            </w:pPr>
          </w:p>
          <w:p w14:paraId="56701439" w14:textId="77777777" w:rsidR="00751365" w:rsidRDefault="00751365" w:rsidP="00751365">
            <w:pPr>
              <w:rPr>
                <w:rFonts w:ascii="Segoe UI" w:hAnsi="Segoe UI"/>
                <w:i/>
                <w:color w:val="000000" w:themeColor="text1"/>
              </w:rPr>
            </w:pPr>
            <w:r w:rsidRPr="00AD2CF7">
              <w:rPr>
                <w:rFonts w:ascii="Segoe UI" w:hAnsi="Segoe UI"/>
                <w:i/>
                <w:color w:val="000000" w:themeColor="text1"/>
              </w:rPr>
              <w:t>Topic Areas:</w:t>
            </w:r>
          </w:p>
          <w:p w14:paraId="24C4AF24" w14:textId="77777777" w:rsidR="00751365" w:rsidRPr="00AD2CF7" w:rsidRDefault="00751365" w:rsidP="00751365">
            <w:pPr>
              <w:rPr>
                <w:rFonts w:ascii="Segoe UI" w:hAnsi="Segoe UI"/>
                <w:i/>
                <w:color w:val="000000" w:themeColor="text1"/>
              </w:rPr>
            </w:pPr>
          </w:p>
          <w:p w14:paraId="287FC927" w14:textId="77777777" w:rsidR="00751365" w:rsidRDefault="00751365" w:rsidP="00014368">
            <w:pPr>
              <w:pStyle w:val="ListParagraph"/>
              <w:numPr>
                <w:ilvl w:val="0"/>
                <w:numId w:val="11"/>
              </w:numPr>
              <w:ind w:left="612" w:hanging="450"/>
              <w:rPr>
                <w:rFonts w:ascii="Segoe UI" w:hAnsi="Segoe UI"/>
                <w:color w:val="000000" w:themeColor="text1"/>
              </w:rPr>
            </w:pPr>
            <w:r w:rsidRPr="00014368">
              <w:rPr>
                <w:rFonts w:ascii="Segoe UI" w:hAnsi="Segoe UI"/>
                <w:color w:val="000000" w:themeColor="text1"/>
              </w:rPr>
              <w:t>Role of Emerging Technology (EV, DG/solar, AMI, storage, controls)</w:t>
            </w:r>
          </w:p>
          <w:p w14:paraId="4954A52C" w14:textId="77777777" w:rsidR="00014368" w:rsidRPr="00014368" w:rsidRDefault="00014368" w:rsidP="00AB4C12">
            <w:pPr>
              <w:pStyle w:val="ListParagraph"/>
              <w:ind w:left="612"/>
              <w:rPr>
                <w:rFonts w:ascii="Segoe UI" w:hAnsi="Segoe UI"/>
                <w:color w:val="000000" w:themeColor="text1"/>
              </w:rPr>
            </w:pPr>
          </w:p>
          <w:p w14:paraId="4F51782D" w14:textId="77777777" w:rsidR="00751365" w:rsidRDefault="00751365" w:rsidP="00014368">
            <w:pPr>
              <w:pStyle w:val="ListParagraph"/>
              <w:numPr>
                <w:ilvl w:val="0"/>
                <w:numId w:val="11"/>
              </w:numPr>
              <w:ind w:left="612" w:hanging="450"/>
              <w:contextualSpacing w:val="0"/>
              <w:rPr>
                <w:rFonts w:ascii="Segoe UI" w:hAnsi="Segoe UI"/>
                <w:color w:val="000000" w:themeColor="text1"/>
              </w:rPr>
            </w:pPr>
            <w:r w:rsidRPr="008C1C2E">
              <w:rPr>
                <w:rFonts w:ascii="Segoe UI" w:hAnsi="Segoe UI"/>
                <w:color w:val="000000" w:themeColor="text1"/>
              </w:rPr>
              <w:t>Customer Expectations/Needs (Residential, Commercial &amp; Industrial)</w:t>
            </w:r>
          </w:p>
          <w:p w14:paraId="037C4578" w14:textId="77777777" w:rsidR="00014368" w:rsidRPr="00AB4C12" w:rsidRDefault="00014368" w:rsidP="00AB4C12">
            <w:pPr>
              <w:pStyle w:val="ListParagraph"/>
              <w:rPr>
                <w:rFonts w:ascii="Segoe UI" w:hAnsi="Segoe UI"/>
                <w:color w:val="000000" w:themeColor="text1"/>
              </w:rPr>
            </w:pPr>
          </w:p>
          <w:p w14:paraId="7BD74B82" w14:textId="77777777" w:rsidR="00751365" w:rsidRDefault="00751365" w:rsidP="00014368">
            <w:pPr>
              <w:pStyle w:val="ListParagraph"/>
              <w:numPr>
                <w:ilvl w:val="0"/>
                <w:numId w:val="11"/>
              </w:numPr>
              <w:ind w:left="612" w:hanging="450"/>
              <w:contextualSpacing w:val="0"/>
              <w:rPr>
                <w:rFonts w:ascii="Segoe UI" w:hAnsi="Segoe UI"/>
                <w:color w:val="000000" w:themeColor="text1"/>
              </w:rPr>
            </w:pPr>
            <w:r w:rsidRPr="008C1C2E">
              <w:rPr>
                <w:rFonts w:ascii="Segoe UI" w:hAnsi="Segoe UI"/>
                <w:color w:val="000000" w:themeColor="text1"/>
              </w:rPr>
              <w:t>Social Equity Model (affordability, community solar, energy efficiency/weatherization, community workforce opportunities)</w:t>
            </w:r>
          </w:p>
          <w:p w14:paraId="0D78A620" w14:textId="77777777" w:rsidR="00014368" w:rsidRPr="008C1C2E" w:rsidRDefault="00014368" w:rsidP="00AB4C12">
            <w:pPr>
              <w:pStyle w:val="ListParagraph"/>
              <w:ind w:left="612"/>
              <w:contextualSpacing w:val="0"/>
              <w:rPr>
                <w:rFonts w:ascii="Segoe UI" w:hAnsi="Segoe UI"/>
                <w:color w:val="000000" w:themeColor="text1"/>
              </w:rPr>
            </w:pPr>
          </w:p>
          <w:p w14:paraId="6889E2AE" w14:textId="656EA761" w:rsidR="00751365" w:rsidRPr="008C1C2E" w:rsidRDefault="00751365" w:rsidP="00014368">
            <w:pPr>
              <w:pStyle w:val="ListParagraph"/>
              <w:numPr>
                <w:ilvl w:val="0"/>
                <w:numId w:val="11"/>
              </w:numPr>
              <w:ind w:left="612" w:hanging="450"/>
              <w:contextualSpacing w:val="0"/>
              <w:rPr>
                <w:rFonts w:ascii="Segoe UI" w:hAnsi="Segoe UI"/>
                <w:color w:val="000000" w:themeColor="text1"/>
              </w:rPr>
            </w:pPr>
            <w:r w:rsidRPr="008C1C2E">
              <w:rPr>
                <w:rFonts w:ascii="Segoe UI" w:hAnsi="Segoe UI"/>
                <w:color w:val="000000" w:themeColor="text1"/>
              </w:rPr>
              <w:t>Bolder Environmental Leadership (new performance-based models for conservation;</w:t>
            </w:r>
            <w:r w:rsidR="00FF2450">
              <w:rPr>
                <w:rFonts w:ascii="Segoe UI" w:hAnsi="Segoe UI"/>
                <w:color w:val="000000" w:themeColor="text1"/>
              </w:rPr>
              <w:t xml:space="preserve"> carbon reduction;</w:t>
            </w:r>
            <w:r w:rsidRPr="008C1C2E">
              <w:rPr>
                <w:rFonts w:ascii="Segoe UI" w:hAnsi="Segoe UI"/>
                <w:color w:val="000000" w:themeColor="text1"/>
              </w:rPr>
              <w:t xml:space="preserve"> climate resiliency and mitigation; renewables)</w:t>
            </w:r>
          </w:p>
          <w:p w14:paraId="0CCA0AE0" w14:textId="77777777" w:rsidR="00751365" w:rsidRDefault="00751365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3E0FE8CD" w14:textId="77777777" w:rsidR="00751365" w:rsidRPr="00751365" w:rsidRDefault="00751365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0362C782" w14:textId="77777777" w:rsidR="00751365" w:rsidRPr="00B308DD" w:rsidRDefault="00751365" w:rsidP="00751365">
            <w:pPr>
              <w:rPr>
                <w:rFonts w:ascii="Segoe UI" w:hAnsi="Segoe UI"/>
                <w:i/>
                <w:color w:val="000000" w:themeColor="text1"/>
                <w:sz w:val="18"/>
                <w:szCs w:val="18"/>
              </w:rPr>
            </w:pPr>
            <w:r w:rsidRPr="00B308DD">
              <w:rPr>
                <w:rFonts w:ascii="Segoe UI" w:hAnsi="Segoe UI"/>
                <w:i/>
                <w:color w:val="000000" w:themeColor="text1"/>
                <w:sz w:val="18"/>
                <w:szCs w:val="18"/>
              </w:rPr>
              <w:t xml:space="preserve">Detailed notes will be taken to share with all attendees following the event. </w:t>
            </w:r>
          </w:p>
          <w:p w14:paraId="7F8C8131" w14:textId="77777777" w:rsidR="00FF3EDE" w:rsidRP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FF3EDE" w:rsidRPr="00FF3EDE" w14:paraId="0BAFDAF5" w14:textId="77777777" w:rsidTr="00B308DD">
        <w:tc>
          <w:tcPr>
            <w:tcW w:w="3618" w:type="dxa"/>
          </w:tcPr>
          <w:p w14:paraId="15C75C6C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1C315023" w14:textId="77777777" w:rsid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3:30 PM – 4:15 PM</w:t>
            </w:r>
          </w:p>
          <w:p w14:paraId="2ADC0B55" w14:textId="77777777" w:rsidR="00E70C14" w:rsidRDefault="00E70C14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56AB93B2" w14:textId="77777777" w:rsidR="00E70C14" w:rsidRPr="00E70C14" w:rsidRDefault="00E70C14" w:rsidP="00E70C14">
            <w:pPr>
              <w:rPr>
                <w:rFonts w:ascii="Segoe UI" w:hAnsi="Segoe UI" w:cs="Segoe UI"/>
                <w:i/>
                <w:color w:val="003399"/>
              </w:rPr>
            </w:pPr>
          </w:p>
        </w:tc>
        <w:tc>
          <w:tcPr>
            <w:tcW w:w="6162" w:type="dxa"/>
          </w:tcPr>
          <w:p w14:paraId="0F4DE903" w14:textId="77777777" w:rsidR="00751365" w:rsidRDefault="00751365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3AF0C74C" w14:textId="77777777" w:rsidR="00751365" w:rsidRPr="00DE222F" w:rsidRDefault="00751365" w:rsidP="00751365">
            <w:pPr>
              <w:rPr>
                <w:rFonts w:ascii="Segoe UI" w:hAnsi="Segoe UI"/>
                <w:b/>
                <w:color w:val="000000" w:themeColor="text1"/>
              </w:rPr>
            </w:pPr>
            <w:r w:rsidRPr="00DE222F">
              <w:rPr>
                <w:rFonts w:ascii="Segoe UI" w:hAnsi="Segoe UI"/>
                <w:b/>
                <w:color w:val="000000" w:themeColor="text1"/>
              </w:rPr>
              <w:t>Report Back from Breakout Sessions</w:t>
            </w:r>
          </w:p>
          <w:p w14:paraId="421A72B8" w14:textId="77777777" w:rsidR="00FF3EDE" w:rsidRP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  <w:tr w:rsidR="00FF3EDE" w:rsidRPr="00FF3EDE" w14:paraId="07D60297" w14:textId="77777777" w:rsidTr="00B308DD">
        <w:tc>
          <w:tcPr>
            <w:tcW w:w="3618" w:type="dxa"/>
          </w:tcPr>
          <w:p w14:paraId="746FA1DF" w14:textId="77777777" w:rsidR="00751365" w:rsidRDefault="00751365" w:rsidP="006A371C">
            <w:pPr>
              <w:rPr>
                <w:rFonts w:ascii="Segoe UI" w:hAnsi="Segoe UI" w:cs="Segoe UI"/>
                <w:b/>
                <w:color w:val="003399"/>
              </w:rPr>
            </w:pPr>
          </w:p>
          <w:p w14:paraId="79A1E30A" w14:textId="77777777" w:rsidR="00FF3EDE" w:rsidRPr="00FF3EDE" w:rsidRDefault="00FF3EDE" w:rsidP="006A371C">
            <w:pPr>
              <w:rPr>
                <w:rFonts w:ascii="Segoe UI" w:hAnsi="Segoe UI" w:cs="Segoe UI"/>
                <w:b/>
                <w:color w:val="003399"/>
              </w:rPr>
            </w:pPr>
            <w:r>
              <w:rPr>
                <w:rFonts w:ascii="Segoe UI" w:hAnsi="Segoe UI" w:cs="Segoe UI"/>
                <w:b/>
                <w:color w:val="003399"/>
              </w:rPr>
              <w:t>4:15 PM – 5:30 PM</w:t>
            </w:r>
          </w:p>
        </w:tc>
        <w:tc>
          <w:tcPr>
            <w:tcW w:w="6162" w:type="dxa"/>
          </w:tcPr>
          <w:p w14:paraId="529000BA" w14:textId="77777777" w:rsidR="00751365" w:rsidRDefault="00751365" w:rsidP="00751365">
            <w:pPr>
              <w:rPr>
                <w:rFonts w:ascii="Segoe UI" w:hAnsi="Segoe UI"/>
                <w:color w:val="000000" w:themeColor="text1"/>
              </w:rPr>
            </w:pPr>
          </w:p>
          <w:p w14:paraId="7978B06A" w14:textId="77777777" w:rsidR="00751365" w:rsidRPr="00DE222F" w:rsidRDefault="00751365" w:rsidP="00751365">
            <w:pPr>
              <w:rPr>
                <w:rFonts w:ascii="Segoe UI" w:hAnsi="Segoe UI"/>
                <w:b/>
                <w:color w:val="000000" w:themeColor="text1"/>
              </w:rPr>
            </w:pPr>
            <w:r w:rsidRPr="00DE222F">
              <w:rPr>
                <w:rFonts w:ascii="Segoe UI" w:hAnsi="Segoe UI"/>
                <w:b/>
                <w:color w:val="000000" w:themeColor="text1"/>
              </w:rPr>
              <w:t>Reception hosted by McKinstry</w:t>
            </w:r>
          </w:p>
          <w:p w14:paraId="2614D256" w14:textId="77777777" w:rsidR="00FF3EDE" w:rsidRPr="00FF3EDE" w:rsidRDefault="00FF3EDE" w:rsidP="006A371C">
            <w:pPr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382E0A10" w14:textId="77777777" w:rsidR="00AD2CF7" w:rsidRDefault="00AD2CF7" w:rsidP="00751365">
      <w:pPr>
        <w:spacing w:after="0" w:line="240" w:lineRule="auto"/>
        <w:rPr>
          <w:rFonts w:ascii="Segoe UI" w:hAnsi="Segoe UI"/>
          <w:color w:val="000000" w:themeColor="text1"/>
          <w:sz w:val="26"/>
          <w:szCs w:val="26"/>
        </w:rPr>
      </w:pPr>
    </w:p>
    <w:p w14:paraId="5944CBEC" w14:textId="77777777" w:rsidR="00547036" w:rsidRDefault="00547036" w:rsidP="00751365">
      <w:pPr>
        <w:spacing w:after="0" w:line="240" w:lineRule="auto"/>
        <w:rPr>
          <w:rFonts w:ascii="Segoe UI" w:hAnsi="Segoe UI"/>
          <w:color w:val="C0504D" w:themeColor="accent2"/>
          <w:sz w:val="26"/>
          <w:szCs w:val="26"/>
        </w:rPr>
      </w:pPr>
    </w:p>
    <w:p w14:paraId="7902410E" w14:textId="77777777" w:rsidR="001A3D51" w:rsidRDefault="001A3D51" w:rsidP="00751365">
      <w:pPr>
        <w:spacing w:after="0" w:line="240" w:lineRule="auto"/>
        <w:rPr>
          <w:rFonts w:ascii="Segoe UI" w:hAnsi="Segoe UI"/>
          <w:color w:val="C0504D" w:themeColor="accent2"/>
          <w:sz w:val="26"/>
          <w:szCs w:val="26"/>
        </w:rPr>
      </w:pPr>
    </w:p>
    <w:p w14:paraId="6686C02D" w14:textId="77777777" w:rsidR="001A3D51" w:rsidRDefault="001A3D51" w:rsidP="00751365">
      <w:pPr>
        <w:spacing w:after="0" w:line="240" w:lineRule="auto"/>
        <w:rPr>
          <w:rFonts w:ascii="Segoe UI" w:hAnsi="Segoe UI"/>
          <w:color w:val="C0504D" w:themeColor="accent2"/>
          <w:sz w:val="26"/>
          <w:szCs w:val="26"/>
        </w:rPr>
      </w:pPr>
    </w:p>
    <w:p w14:paraId="5A87758F" w14:textId="77777777" w:rsidR="001A3D51" w:rsidRDefault="001A3D51" w:rsidP="00751365">
      <w:pPr>
        <w:spacing w:after="0" w:line="240" w:lineRule="auto"/>
        <w:rPr>
          <w:rFonts w:ascii="Segoe UI" w:hAnsi="Segoe UI"/>
          <w:color w:val="C0504D" w:themeColor="accent2"/>
          <w:sz w:val="26"/>
          <w:szCs w:val="26"/>
        </w:rPr>
      </w:pPr>
    </w:p>
    <w:p w14:paraId="19B5C86B" w14:textId="77777777" w:rsidR="001A3D51" w:rsidRDefault="001A3D51" w:rsidP="00751365">
      <w:pPr>
        <w:spacing w:after="0" w:line="240" w:lineRule="auto"/>
        <w:rPr>
          <w:rFonts w:ascii="Segoe UI" w:hAnsi="Segoe UI"/>
          <w:color w:val="C0504D" w:themeColor="accent2"/>
          <w:sz w:val="26"/>
          <w:szCs w:val="26"/>
        </w:rPr>
      </w:pPr>
    </w:p>
    <w:p w14:paraId="6DD65FB3" w14:textId="77777777" w:rsidR="001A3D51" w:rsidRPr="000D3167" w:rsidRDefault="001A3D51" w:rsidP="00751365">
      <w:pPr>
        <w:spacing w:after="0" w:line="240" w:lineRule="auto"/>
        <w:rPr>
          <w:rFonts w:ascii="Segoe UI" w:hAnsi="Segoe UI"/>
          <w:i/>
          <w:color w:val="1F497D" w:themeColor="text2"/>
          <w:sz w:val="18"/>
          <w:szCs w:val="18"/>
        </w:rPr>
      </w:pPr>
      <w:r w:rsidRPr="000D3167">
        <w:rPr>
          <w:rFonts w:ascii="Segoe UI" w:hAnsi="Segoe UI"/>
          <w:i/>
          <w:color w:val="1F497D" w:themeColor="text2"/>
          <w:sz w:val="18"/>
          <w:szCs w:val="18"/>
        </w:rPr>
        <w:t>City Light Review Panel</w:t>
      </w:r>
    </w:p>
    <w:p w14:paraId="54224405" w14:textId="77777777" w:rsidR="001A3D51" w:rsidRPr="000D3167" w:rsidRDefault="001A3D51" w:rsidP="00751365">
      <w:pPr>
        <w:spacing w:after="0" w:line="240" w:lineRule="auto"/>
        <w:rPr>
          <w:rFonts w:ascii="Segoe UI" w:hAnsi="Segoe UI"/>
          <w:i/>
          <w:color w:val="1F497D" w:themeColor="text2"/>
          <w:sz w:val="18"/>
          <w:szCs w:val="18"/>
        </w:rPr>
      </w:pPr>
      <w:r w:rsidRPr="000D3167">
        <w:rPr>
          <w:rFonts w:ascii="Segoe UI" w:hAnsi="Segoe UI"/>
          <w:i/>
          <w:color w:val="1F497D" w:themeColor="text2"/>
          <w:sz w:val="18"/>
          <w:szCs w:val="18"/>
        </w:rPr>
        <w:t xml:space="preserve">c/o: Seattle City Light, </w:t>
      </w:r>
    </w:p>
    <w:p w14:paraId="41986688" w14:textId="77777777" w:rsidR="001A3D51" w:rsidRPr="000D3167" w:rsidRDefault="001A3D51" w:rsidP="00751365">
      <w:pPr>
        <w:spacing w:after="0" w:line="240" w:lineRule="auto"/>
        <w:rPr>
          <w:rFonts w:ascii="Segoe UI" w:hAnsi="Segoe UI"/>
          <w:i/>
          <w:color w:val="1F497D" w:themeColor="text2"/>
          <w:sz w:val="18"/>
          <w:szCs w:val="18"/>
        </w:rPr>
      </w:pPr>
      <w:r w:rsidRPr="000D3167">
        <w:rPr>
          <w:rFonts w:ascii="Segoe UI" w:hAnsi="Segoe UI"/>
          <w:i/>
          <w:color w:val="1F497D" w:themeColor="text2"/>
          <w:sz w:val="18"/>
          <w:szCs w:val="18"/>
        </w:rPr>
        <w:t>700 5</w:t>
      </w:r>
      <w:r w:rsidRPr="000D3167">
        <w:rPr>
          <w:rFonts w:ascii="Segoe UI" w:hAnsi="Segoe UI"/>
          <w:i/>
          <w:color w:val="1F497D" w:themeColor="text2"/>
          <w:sz w:val="18"/>
          <w:szCs w:val="18"/>
          <w:vertAlign w:val="superscript"/>
        </w:rPr>
        <w:t>th</w:t>
      </w:r>
      <w:r w:rsidRPr="000D3167">
        <w:rPr>
          <w:rFonts w:ascii="Segoe UI" w:hAnsi="Segoe UI"/>
          <w:i/>
          <w:color w:val="1F497D" w:themeColor="text2"/>
          <w:sz w:val="18"/>
          <w:szCs w:val="18"/>
        </w:rPr>
        <w:t xml:space="preserve"> Avenue, Suite 3200</w:t>
      </w:r>
    </w:p>
    <w:p w14:paraId="0EA24CC5" w14:textId="77777777" w:rsidR="001A3D51" w:rsidRPr="000D3167" w:rsidRDefault="001A3D51" w:rsidP="00751365">
      <w:pPr>
        <w:spacing w:after="0" w:line="240" w:lineRule="auto"/>
        <w:rPr>
          <w:rFonts w:ascii="Segoe UI" w:hAnsi="Segoe UI"/>
          <w:i/>
          <w:color w:val="1F497D" w:themeColor="text2"/>
          <w:sz w:val="18"/>
          <w:szCs w:val="18"/>
        </w:rPr>
      </w:pPr>
      <w:r w:rsidRPr="000D3167">
        <w:rPr>
          <w:rFonts w:ascii="Segoe UI" w:hAnsi="Segoe UI"/>
          <w:i/>
          <w:color w:val="1F497D" w:themeColor="text2"/>
          <w:sz w:val="18"/>
          <w:szCs w:val="18"/>
        </w:rPr>
        <w:t>P.O. Box 34023, Seattle WA 98124-4023</w:t>
      </w:r>
    </w:p>
    <w:p w14:paraId="0367E17C" w14:textId="77777777" w:rsidR="00E70C14" w:rsidRPr="000D3167" w:rsidRDefault="000D3167">
      <w:pPr>
        <w:spacing w:after="0" w:line="240" w:lineRule="auto"/>
        <w:rPr>
          <w:rFonts w:ascii="Arial" w:hAnsi="Arial" w:cs="Arial"/>
          <w:i/>
          <w:color w:val="1F497D" w:themeColor="text2"/>
          <w:sz w:val="18"/>
          <w:szCs w:val="18"/>
        </w:rPr>
      </w:pPr>
      <w:r w:rsidRPr="000D3167">
        <w:rPr>
          <w:rFonts w:ascii="Segoe UI" w:hAnsi="Segoe UI"/>
          <w:i/>
          <w:color w:val="1F497D" w:themeColor="text2"/>
          <w:sz w:val="18"/>
          <w:szCs w:val="18"/>
        </w:rPr>
        <w:t xml:space="preserve">Email: </w:t>
      </w:r>
      <w:hyperlink r:id="rId9" w:history="1">
        <w:r w:rsidRPr="000D3167">
          <w:rPr>
            <w:rStyle w:val="Hyperlink"/>
            <w:rFonts w:ascii="Arial" w:hAnsi="Arial" w:cs="Arial"/>
            <w:i/>
            <w:sz w:val="18"/>
            <w:szCs w:val="18"/>
          </w:rPr>
          <w:t>clrpquestions@seattle.gov</w:t>
        </w:r>
      </w:hyperlink>
      <w:r w:rsidRPr="000D3167">
        <w:rPr>
          <w:rFonts w:ascii="Arial" w:hAnsi="Arial" w:cs="Arial"/>
          <w:i/>
          <w:color w:val="1F497D" w:themeColor="text2"/>
          <w:sz w:val="18"/>
          <w:szCs w:val="18"/>
        </w:rPr>
        <w:t xml:space="preserve"> </w:t>
      </w:r>
    </w:p>
    <w:sectPr w:rsidR="00E70C14" w:rsidRPr="000D3167" w:rsidSect="00751365">
      <w:headerReference w:type="default" r:id="rId10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3A0D13" w15:done="0"/>
  <w15:commentEx w15:paraId="7D1499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F1A8E" w14:textId="77777777" w:rsidR="0075252E" w:rsidRDefault="0075252E" w:rsidP="00107FEF">
      <w:pPr>
        <w:spacing w:after="0" w:line="240" w:lineRule="auto"/>
      </w:pPr>
      <w:r>
        <w:separator/>
      </w:r>
    </w:p>
  </w:endnote>
  <w:endnote w:type="continuationSeparator" w:id="0">
    <w:p w14:paraId="5F06F5D7" w14:textId="77777777" w:rsidR="0075252E" w:rsidRDefault="0075252E" w:rsidP="0010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5073B" w14:textId="77777777" w:rsidR="0075252E" w:rsidRDefault="0075252E" w:rsidP="00107FEF">
      <w:pPr>
        <w:spacing w:after="0" w:line="240" w:lineRule="auto"/>
      </w:pPr>
      <w:r>
        <w:separator/>
      </w:r>
    </w:p>
  </w:footnote>
  <w:footnote w:type="continuationSeparator" w:id="0">
    <w:p w14:paraId="063CEE81" w14:textId="77777777" w:rsidR="0075252E" w:rsidRDefault="0075252E" w:rsidP="0010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2FAB" w14:textId="77777777" w:rsidR="00107FEF" w:rsidRDefault="00107FEF">
    <w:pPr>
      <w:pStyle w:val="Header"/>
    </w:pPr>
    <w:r>
      <w:rPr>
        <w:noProof/>
      </w:rPr>
      <w:drawing>
        <wp:inline distT="0" distB="0" distL="0" distR="0" wp14:anchorId="568F2BC7" wp14:editId="4D8F431D">
          <wp:extent cx="685800" cy="685800"/>
          <wp:effectExtent l="0" t="0" r="0" b="0"/>
          <wp:docPr id="1" name="Picture 1" descr="P:\Logos\SCL Logos\Indian Head Edi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Logos\SCL Logos\Indian Head Edi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7D1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0BE4"/>
    <w:multiLevelType w:val="hybridMultilevel"/>
    <w:tmpl w:val="F7E2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D0B5B"/>
    <w:multiLevelType w:val="hybridMultilevel"/>
    <w:tmpl w:val="BBB0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653DA"/>
    <w:multiLevelType w:val="hybridMultilevel"/>
    <w:tmpl w:val="F3083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4575"/>
    <w:multiLevelType w:val="hybridMultilevel"/>
    <w:tmpl w:val="2FFAD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875986"/>
    <w:multiLevelType w:val="hybridMultilevel"/>
    <w:tmpl w:val="4AFE51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F84285"/>
    <w:multiLevelType w:val="hybridMultilevel"/>
    <w:tmpl w:val="9CCA9AA2"/>
    <w:lvl w:ilvl="0" w:tplc="D8724D32">
      <w:start w:val="1"/>
      <w:numFmt w:val="upperLetter"/>
      <w:lvlText w:val="%1."/>
      <w:lvlJc w:val="left"/>
      <w:pPr>
        <w:ind w:left="720" w:hanging="360"/>
      </w:pPr>
      <w:rPr>
        <w:rFonts w:ascii="Segoe UI" w:eastAsiaTheme="minorHAnsi" w:hAnsi="Segoe U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802F6"/>
    <w:multiLevelType w:val="hybridMultilevel"/>
    <w:tmpl w:val="F40E65CA"/>
    <w:lvl w:ilvl="0" w:tplc="433602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4E64D33A">
      <w:start w:val="1"/>
      <w:numFmt w:val="lowerLetter"/>
      <w:lvlText w:val="%2."/>
      <w:lvlJc w:val="left"/>
      <w:pPr>
        <w:ind w:left="1530" w:hanging="360"/>
      </w:pPr>
      <w:rPr>
        <w:rFonts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721E8C"/>
    <w:multiLevelType w:val="hybridMultilevel"/>
    <w:tmpl w:val="5DE45944"/>
    <w:lvl w:ilvl="0" w:tplc="BD9A64E0">
      <w:start w:val="1"/>
      <w:numFmt w:val="lowerRoman"/>
      <w:lvlText w:val="%1.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6035098E"/>
    <w:multiLevelType w:val="hybridMultilevel"/>
    <w:tmpl w:val="7A2A21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56043"/>
    <w:multiLevelType w:val="hybridMultilevel"/>
    <w:tmpl w:val="351A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2060F"/>
    <w:multiLevelType w:val="hybridMultilevel"/>
    <w:tmpl w:val="359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 Reed">
    <w15:presenceInfo w15:providerId="Windows Live" w15:userId="f79e9a69c6d3bf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EF"/>
    <w:rsid w:val="00003078"/>
    <w:rsid w:val="00014368"/>
    <w:rsid w:val="0006764C"/>
    <w:rsid w:val="0008111F"/>
    <w:rsid w:val="000D3167"/>
    <w:rsid w:val="000D3388"/>
    <w:rsid w:val="000D6FF3"/>
    <w:rsid w:val="000E0811"/>
    <w:rsid w:val="000F0530"/>
    <w:rsid w:val="00107FEF"/>
    <w:rsid w:val="0012128B"/>
    <w:rsid w:val="001652A7"/>
    <w:rsid w:val="00175619"/>
    <w:rsid w:val="00176B72"/>
    <w:rsid w:val="001929CD"/>
    <w:rsid w:val="001A3D51"/>
    <w:rsid w:val="001A6C39"/>
    <w:rsid w:val="001B4795"/>
    <w:rsid w:val="001C070D"/>
    <w:rsid w:val="001E04EC"/>
    <w:rsid w:val="002217D7"/>
    <w:rsid w:val="00244E07"/>
    <w:rsid w:val="00280E70"/>
    <w:rsid w:val="002A4F3D"/>
    <w:rsid w:val="002A7AB7"/>
    <w:rsid w:val="002B13D6"/>
    <w:rsid w:val="002C064B"/>
    <w:rsid w:val="002C20B3"/>
    <w:rsid w:val="002D7E2B"/>
    <w:rsid w:val="002F3DE8"/>
    <w:rsid w:val="002F729C"/>
    <w:rsid w:val="003038FF"/>
    <w:rsid w:val="00336D37"/>
    <w:rsid w:val="00354CC8"/>
    <w:rsid w:val="00393834"/>
    <w:rsid w:val="003B5331"/>
    <w:rsid w:val="003E4910"/>
    <w:rsid w:val="003F4D06"/>
    <w:rsid w:val="003F5F97"/>
    <w:rsid w:val="00410869"/>
    <w:rsid w:val="004A7C30"/>
    <w:rsid w:val="004D4BA0"/>
    <w:rsid w:val="004D6382"/>
    <w:rsid w:val="004E3257"/>
    <w:rsid w:val="004E4AD3"/>
    <w:rsid w:val="004F4D3A"/>
    <w:rsid w:val="00530300"/>
    <w:rsid w:val="00547036"/>
    <w:rsid w:val="005A7256"/>
    <w:rsid w:val="00662838"/>
    <w:rsid w:val="00682ACE"/>
    <w:rsid w:val="006A1BF4"/>
    <w:rsid w:val="006C71A6"/>
    <w:rsid w:val="006E3D88"/>
    <w:rsid w:val="00725F0A"/>
    <w:rsid w:val="0072619C"/>
    <w:rsid w:val="00751365"/>
    <w:rsid w:val="0075252E"/>
    <w:rsid w:val="00775A8F"/>
    <w:rsid w:val="007A4710"/>
    <w:rsid w:val="008260AA"/>
    <w:rsid w:val="00891C65"/>
    <w:rsid w:val="00897D17"/>
    <w:rsid w:val="008B1F44"/>
    <w:rsid w:val="008C1082"/>
    <w:rsid w:val="008C1C2E"/>
    <w:rsid w:val="008F3D06"/>
    <w:rsid w:val="00945C98"/>
    <w:rsid w:val="00946228"/>
    <w:rsid w:val="00961704"/>
    <w:rsid w:val="00980E75"/>
    <w:rsid w:val="00983129"/>
    <w:rsid w:val="00997A43"/>
    <w:rsid w:val="009A7EC0"/>
    <w:rsid w:val="009F2A5B"/>
    <w:rsid w:val="00A008DA"/>
    <w:rsid w:val="00A25F62"/>
    <w:rsid w:val="00A76729"/>
    <w:rsid w:val="00AB4C12"/>
    <w:rsid w:val="00AC7998"/>
    <w:rsid w:val="00AD2CF7"/>
    <w:rsid w:val="00AD68B8"/>
    <w:rsid w:val="00AF762E"/>
    <w:rsid w:val="00B10DC7"/>
    <w:rsid w:val="00B16079"/>
    <w:rsid w:val="00B23FD6"/>
    <w:rsid w:val="00B308DD"/>
    <w:rsid w:val="00B35DE7"/>
    <w:rsid w:val="00B36BFA"/>
    <w:rsid w:val="00BA6748"/>
    <w:rsid w:val="00BC410E"/>
    <w:rsid w:val="00BF7C1F"/>
    <w:rsid w:val="00C13624"/>
    <w:rsid w:val="00C7307E"/>
    <w:rsid w:val="00C91483"/>
    <w:rsid w:val="00C9240E"/>
    <w:rsid w:val="00CA5F18"/>
    <w:rsid w:val="00CF1E65"/>
    <w:rsid w:val="00D24E08"/>
    <w:rsid w:val="00D3277F"/>
    <w:rsid w:val="00D36A39"/>
    <w:rsid w:val="00D6049A"/>
    <w:rsid w:val="00DE222F"/>
    <w:rsid w:val="00E156E6"/>
    <w:rsid w:val="00E33690"/>
    <w:rsid w:val="00E62971"/>
    <w:rsid w:val="00E6480B"/>
    <w:rsid w:val="00E70C14"/>
    <w:rsid w:val="00E76CA7"/>
    <w:rsid w:val="00ED63A5"/>
    <w:rsid w:val="00F249A8"/>
    <w:rsid w:val="00F37AEA"/>
    <w:rsid w:val="00F5637E"/>
    <w:rsid w:val="00F6011A"/>
    <w:rsid w:val="00F838B3"/>
    <w:rsid w:val="00FA5E1A"/>
    <w:rsid w:val="00FC0EB7"/>
    <w:rsid w:val="00FD04BD"/>
    <w:rsid w:val="00FF2450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BE6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EF"/>
  </w:style>
  <w:style w:type="paragraph" w:styleId="Footer">
    <w:name w:val="footer"/>
    <w:basedOn w:val="Normal"/>
    <w:link w:val="Foot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EF"/>
  </w:style>
  <w:style w:type="paragraph" w:styleId="BalloonText">
    <w:name w:val="Balloon Text"/>
    <w:basedOn w:val="Normal"/>
    <w:link w:val="BalloonTextChar"/>
    <w:uiPriority w:val="99"/>
    <w:semiHidden/>
    <w:unhideWhenUsed/>
    <w:rsid w:val="0010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C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3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EF"/>
  </w:style>
  <w:style w:type="paragraph" w:styleId="Footer">
    <w:name w:val="footer"/>
    <w:basedOn w:val="Normal"/>
    <w:link w:val="Foot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EF"/>
  </w:style>
  <w:style w:type="paragraph" w:styleId="BalloonText">
    <w:name w:val="Balloon Text"/>
    <w:basedOn w:val="Normal"/>
    <w:link w:val="BalloonTextChar"/>
    <w:uiPriority w:val="99"/>
    <w:semiHidden/>
    <w:unhideWhenUsed/>
    <w:rsid w:val="0010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C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lrpquestions@seattle.gov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AA90-1591-40AF-B7AE-BF1CF4E7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CA6B3EE5.dotm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City Light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Kinney</dc:creator>
  <cp:lastModifiedBy>Kim Kinney</cp:lastModifiedBy>
  <cp:revision>2</cp:revision>
  <cp:lastPrinted>2015-07-28T16:58:00Z</cp:lastPrinted>
  <dcterms:created xsi:type="dcterms:W3CDTF">2015-09-01T22:31:00Z</dcterms:created>
  <dcterms:modified xsi:type="dcterms:W3CDTF">2015-09-01T22:31:00Z</dcterms:modified>
</cp:coreProperties>
</file>