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5D6D69A9" w:rsidRPr="00AF64FF" w:rsidP="4C8ADD0B" w14:paraId="4FDFAF16" w14:textId="4D82C8A1">
      <w:pPr>
        <w:bidi w:val="0"/>
        <w:rPr>
          <w:rFonts w:eastAsia="Calibri" w:cstheme="minorHAnsi"/>
          <w:b/>
          <w:bCs/>
          <w:color w:val="000000" w:themeColor="text1"/>
          <w:sz w:val="24"/>
          <w:szCs w:val="24"/>
        </w:rPr>
      </w:pPr>
      <w:r w:rsidRPr="00AF64FF">
        <w:rPr>
          <w:rFonts w:eastAsia="Calibri" w:cstheme="minorHAnsi"/>
          <w:b/>
          <w:bCs/>
          <w:color w:val="000000" w:themeColor="text1"/>
          <w:sz w:val="24"/>
          <w:szCs w:val="24"/>
          <w:rtl w:val="0"/>
        </w:rPr>
        <w:t>Bukas na Ngayon: Pangkalahatang Kaloob sa Pondo ng Lungsod ng Seattle para sa Pagiging-Patas sa Pagkain (City of Seattle’s Food Equity Fund General Grant) - Mag-aplay bago mag Ika-19 ng Marso 2024</w:t>
      </w:r>
    </w:p>
    <w:p w:rsidR="00A5275E" w:rsidRPr="00AF64FF" w:rsidP="1AEB40A7" w14:paraId="10B47AE9" w14:textId="0C9A5478">
      <w:pPr>
        <w:bidi w:val="0"/>
        <w:spacing w:beforeAutospacing="1" w:afterAutospacing="1" w:line="240" w:lineRule="auto"/>
        <w:rPr>
          <w:rFonts w:eastAsia="Calibri" w:cstheme="minorHAnsi"/>
          <w:color w:val="000000" w:themeColor="text1"/>
          <w:sz w:val="24"/>
          <w:szCs w:val="24"/>
        </w:rPr>
      </w:pPr>
      <w:r w:rsidRPr="00AF64FF">
        <w:rPr>
          <w:rFonts w:eastAsia="Calibri" w:cstheme="minorHAnsi"/>
          <w:color w:val="000000" w:themeColor="text1"/>
          <w:sz w:val="24"/>
          <w:szCs w:val="24"/>
          <w:rtl w:val="0"/>
        </w:rPr>
        <w:t xml:space="preserve">Ang Pondo para sa Pagiging Patas sa Pagkain ay programa ng Department of Neighborhoods (DON) ng Seattle. Ang layunin ng Pondo ay mamuhunan sa gawaing pinamumunuan ng komunidad na nag-aambag sa isang pantay at napapanatiling lokal na sistema ng pagkain. Ang ibig sabihin ng 'sistema ng pagkain' ay anumang aktibidad na nauugnay sa pagkain, maaaring kabilang dito ang pagpapalaki, pagkuha, paghahanda, pag-aaral, pamamahagi ng pagkain at/o pamamahala ng basura ng pagkain. </w:t>
      </w:r>
    </w:p>
    <w:p w:rsidR="00A5275E" w:rsidRPr="00AF64FF" w:rsidP="1AEB40A7" w14:paraId="09D9C72E" w14:textId="6BE6DD65">
      <w:pPr>
        <w:bidi w:val="0"/>
        <w:spacing w:beforeAutospacing="1" w:afterAutospacing="1" w:line="240" w:lineRule="auto"/>
        <w:rPr>
          <w:rFonts w:cstheme="minorHAnsi"/>
        </w:rPr>
      </w:pPr>
      <w:r w:rsidRPr="00AF64FF">
        <w:rPr>
          <w:rFonts w:eastAsia="Calibri" w:cstheme="minorHAnsi"/>
          <w:color w:val="000000" w:themeColor="text1"/>
          <w:sz w:val="24"/>
          <w:szCs w:val="24"/>
          <w:rtl w:val="0"/>
        </w:rPr>
        <w:t>Ang Pondo para sa Pagiging-Patas sa Pagkain ay sumusuporta sa trabahong pinamumunuan ng mga pinaka-naapektuhan ng pagkain at hindi pagkakapantay-pantay sa kalusugan: Itim, Katutubo, Ibang lahi (Black, Indigenous, People of Color) (BIPOC), mga imigrante, refugee, mga taong mababa ang kita, kabataan, at mga matatanda.</w:t>
      </w:r>
    </w:p>
    <w:p w:rsidR="00A5275E" w:rsidRPr="00AF64FF" w:rsidP="1AEB40A7" w14:paraId="29948967" w14:textId="12C84AA1">
      <w:pPr>
        <w:bidi w:val="0"/>
        <w:spacing w:beforeAutospacing="1" w:afterAutospacing="1" w:line="240" w:lineRule="auto"/>
        <w:rPr>
          <w:rFonts w:cstheme="minorHAnsi"/>
        </w:rPr>
      </w:pPr>
      <w:r w:rsidRPr="00AF64FF">
        <w:rPr>
          <w:rFonts w:eastAsia="Calibri" w:cstheme="minorHAnsi"/>
          <w:color w:val="000000" w:themeColor="text1"/>
          <w:sz w:val="24"/>
          <w:szCs w:val="24"/>
          <w:rtl w:val="0"/>
        </w:rPr>
        <w:t>Ang pagpopondo ay ibinibigay ng kita mula sa Buwis sa Sweetened Beverage ng Seattle. Sa 2024, humigit-kumulang $2.3 milyon ang makukuha sa pagpopondo sa pamamagitan ng dalawang siklo ng pagbibigay: Ang Kaloob na Pondo para sa Pagiging-Patas sa Pagkain at ang Starter Fund (dating kilala bilang Capacity Building Grant) na ilulunsad sa Abril 1, 2024.</w:t>
      </w:r>
    </w:p>
    <w:p w:rsidR="00A5275E" w:rsidRPr="00AF64FF" w:rsidP="3EBD2541" w14:paraId="5BE0A1A8" w14:textId="54F67C17">
      <w:pPr>
        <w:bidi w:val="0"/>
        <w:spacing w:beforeAutospacing="1" w:afterAutospacing="1"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 xml:space="preserve">Pangkalahatang-ideya ng Kaloob na Pondo para sa Pagiging-Patas sa Pagkain: </w:t>
      </w:r>
    </w:p>
    <w:p w:rsidR="007726A0" w:rsidRPr="00AF64FF" w:rsidP="00A5275E" w14:paraId="6244C2A7" w14:textId="22BAE12B">
      <w:pPr>
        <w:bidi w:val="0"/>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Halaga ng Gawad</w:t>
      </w:r>
      <w:r w:rsidRPr="00AF64FF">
        <w:rPr>
          <w:rFonts w:eastAsia="Calibri" w:cstheme="minorHAnsi"/>
          <w:color w:val="000000" w:themeColor="text1"/>
          <w:sz w:val="24"/>
          <w:szCs w:val="24"/>
          <w:rtl w:val="0"/>
        </w:rPr>
        <w:t xml:space="preserve"> $25,000 hanggang $100,000  </w:t>
      </w:r>
    </w:p>
    <w:p w:rsidR="007726A0" w:rsidRPr="00AF64FF" w:rsidP="00A5275E" w14:paraId="4BE6F371" w14:textId="77D6C92B">
      <w:pPr>
        <w:bidi w:val="0"/>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Haba ng Proyekto:</w:t>
      </w:r>
      <w:r w:rsidRPr="00AF64FF">
        <w:rPr>
          <w:rFonts w:eastAsia="Calibri" w:cstheme="minorHAnsi"/>
          <w:color w:val="000000" w:themeColor="text1"/>
          <w:sz w:val="24"/>
          <w:szCs w:val="24"/>
          <w:rtl w:val="0"/>
        </w:rPr>
        <w:t xml:space="preserve"> Hanggang 24 na buwan  </w:t>
      </w:r>
    </w:p>
    <w:p w:rsidR="007726A0" w:rsidRPr="00AF64FF" w:rsidP="00A5275E" w14:paraId="1FABE0A2" w14:textId="6AE9D8F8">
      <w:pPr>
        <w:bidi w:val="0"/>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Pagbubukas ng Aplikasyon:</w:t>
      </w:r>
      <w:r w:rsidRPr="00AF64FF">
        <w:rPr>
          <w:rFonts w:eastAsia="Calibri" w:cstheme="minorHAnsi"/>
          <w:color w:val="000000" w:themeColor="text1"/>
          <w:sz w:val="24"/>
          <w:szCs w:val="24"/>
          <w:rtl w:val="0"/>
        </w:rPr>
        <w:t xml:space="preserve"> Martes ika-16 ng Enero, 2024</w:t>
      </w:r>
    </w:p>
    <w:p w:rsidR="007726A0" w:rsidRPr="00AF64FF" w:rsidP="00A5275E" w14:paraId="6EB95F05" w14:textId="717E9CEE">
      <w:pPr>
        <w:bidi w:val="0"/>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Takdang Petsa ng Aplikasyon:</w:t>
      </w:r>
      <w:r w:rsidRPr="00AF64FF">
        <w:rPr>
          <w:rFonts w:eastAsia="Calibri" w:cstheme="minorHAnsi"/>
          <w:color w:val="000000" w:themeColor="text1"/>
          <w:sz w:val="24"/>
          <w:szCs w:val="24"/>
          <w:rtl w:val="0"/>
        </w:rPr>
        <w:t xml:space="preserve"> Martes ika-19 ng Marso, 2024</w:t>
      </w:r>
    </w:p>
    <w:p w:rsidR="007726A0" w:rsidRPr="00AF64FF" w:rsidP="00A5275E" w14:paraId="5946AF48" w14:textId="70E5BD30">
      <w:pPr>
        <w:bidi w:val="0"/>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Abiso ng Desisyon:</w:t>
      </w:r>
      <w:r w:rsidRPr="00AF64FF">
        <w:rPr>
          <w:rFonts w:eastAsia="Calibri" w:cstheme="minorHAnsi"/>
          <w:color w:val="000000" w:themeColor="text1"/>
          <w:sz w:val="24"/>
          <w:szCs w:val="24"/>
          <w:rtl w:val="0"/>
        </w:rPr>
        <w:t xml:space="preserve"> Huling bahagi ng Hunyo 2024</w:t>
      </w:r>
    </w:p>
    <w:p w:rsidR="008810F5" w:rsidRPr="00AF64FF" w:rsidP="00A5275E" w14:paraId="373B7F7D" w14:textId="77777777">
      <w:pPr>
        <w:spacing w:after="0" w:line="240" w:lineRule="auto"/>
        <w:rPr>
          <w:rFonts w:eastAsia="Calibri" w:cstheme="minorHAnsi"/>
          <w:color w:val="000000" w:themeColor="text1"/>
          <w:sz w:val="24"/>
          <w:szCs w:val="24"/>
        </w:rPr>
      </w:pPr>
    </w:p>
    <w:p w:rsidR="007726A0" w:rsidRPr="00AF64FF" w:rsidP="008810F5" w14:paraId="54F9EB8C" w14:textId="7B7EEBD6">
      <w:pPr>
        <w:bidi w:val="0"/>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Mga Kwalipikadong Aplikante</w:t>
      </w:r>
      <w:r w:rsidRPr="00AF64FF" w:rsidR="081247B4">
        <w:rPr>
          <w:rFonts w:eastAsia="Calibri" w:cstheme="minorHAnsi"/>
          <w:color w:val="000000" w:themeColor="text1"/>
          <w:sz w:val="24"/>
          <w:szCs w:val="24"/>
          <w:rtl w:val="0"/>
        </w:rPr>
        <w:t>:</w:t>
      </w:r>
    </w:p>
    <w:p w:rsidR="007726A0" w:rsidRPr="00AF64FF" w:rsidP="4C8ADD0B" w14:paraId="1FCE3EC1" w14:textId="5700EE15">
      <w:pPr>
        <w:pStyle w:val="ListParagraph"/>
        <w:numPr>
          <w:ilvl w:val="0"/>
          <w:numId w:val="5"/>
        </w:numPr>
        <w:bidi w:val="0"/>
        <w:spacing w:before="98" w:line="240" w:lineRule="auto"/>
        <w:rPr>
          <w:rFonts w:eastAsia="Calibri" w:cstheme="minorHAnsi"/>
          <w:color w:val="000000" w:themeColor="text1"/>
          <w:sz w:val="24"/>
          <w:szCs w:val="24"/>
        </w:rPr>
      </w:pPr>
      <w:r w:rsidRPr="00AF64FF">
        <w:rPr>
          <w:rFonts w:eastAsia="Calibri" w:cstheme="minorHAnsi"/>
          <w:sz w:val="24"/>
          <w:szCs w:val="24"/>
          <w:rtl w:val="0"/>
        </w:rPr>
        <w:t>Mga organisasyon ba na mayroong 501 (c) (3) mga walang kita na katayuan, o</w:t>
      </w:r>
    </w:p>
    <w:p w:rsidR="007726A0" w:rsidRPr="00AF64FF" w:rsidP="4C8ADD0B" w14:paraId="0D5E8178" w14:textId="3331BF37">
      <w:pPr>
        <w:pStyle w:val="ListParagraph"/>
        <w:numPr>
          <w:ilvl w:val="0"/>
          <w:numId w:val="5"/>
        </w:numPr>
        <w:bidi w:val="0"/>
        <w:spacing w:before="3" w:line="242" w:lineRule="auto"/>
        <w:rPr>
          <w:rFonts w:eastAsia="Calibri" w:cstheme="minorHAnsi"/>
          <w:color w:val="000000" w:themeColor="text1"/>
          <w:sz w:val="24"/>
          <w:szCs w:val="24"/>
        </w:rPr>
      </w:pPr>
      <w:r w:rsidRPr="00AF64FF">
        <w:rPr>
          <w:rFonts w:eastAsia="Calibri" w:cstheme="minorHAnsi"/>
          <w:sz w:val="24"/>
          <w:szCs w:val="24"/>
          <w:rtl w:val="0"/>
        </w:rPr>
        <w:t xml:space="preserve">Mga grupo ng komunidad na mayroong piskal na isponsor na mayroong 501 (c) (3) mga walang kita na katayuan, </w:t>
      </w:r>
    </w:p>
    <w:p w:rsidR="007726A0" w:rsidRPr="00AF64FF" w:rsidP="4C8ADD0B" w14:paraId="32A0E094" w14:textId="7B388F8D">
      <w:pPr>
        <w:pStyle w:val="ListParagraph"/>
        <w:numPr>
          <w:ilvl w:val="0"/>
          <w:numId w:val="5"/>
        </w:numPr>
        <w:bidi w:val="0"/>
        <w:spacing w:before="3" w:line="242" w:lineRule="auto"/>
        <w:rPr>
          <w:rFonts w:eastAsia="Calibri" w:cstheme="minorHAnsi"/>
          <w:color w:val="000000" w:themeColor="text1"/>
          <w:sz w:val="24"/>
          <w:szCs w:val="24"/>
        </w:rPr>
      </w:pPr>
      <w:r w:rsidRPr="00AF64FF">
        <w:rPr>
          <w:rFonts w:eastAsia="Calibri" w:cstheme="minorHAnsi"/>
          <w:color w:val="000000" w:themeColor="text1"/>
          <w:sz w:val="24"/>
          <w:szCs w:val="24"/>
          <w:rtl w:val="0"/>
        </w:rPr>
        <w:t>Mga tribo at organisasyon ng tribo,</w:t>
      </w:r>
    </w:p>
    <w:p w:rsidR="007726A0" w:rsidRPr="00AF64FF" w:rsidP="4C8ADD0B" w14:paraId="3555153B" w14:textId="4E8A7136">
      <w:pPr>
        <w:bidi w:val="0"/>
        <w:spacing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Ang mga karapat-dapat na panukala ay dapat</w:t>
      </w:r>
      <w:r w:rsidRPr="00AF64FF">
        <w:rPr>
          <w:rFonts w:eastAsia="Calibri" w:cstheme="minorHAnsi"/>
          <w:color w:val="000000" w:themeColor="text1"/>
          <w:sz w:val="24"/>
          <w:szCs w:val="24"/>
          <w:rtl w:val="0"/>
        </w:rPr>
        <w:t>:</w:t>
      </w:r>
    </w:p>
    <w:p w:rsidR="004157C1" w:rsidRPr="00AF64FF" w:rsidP="004157C1" w14:paraId="74789296" w14:textId="6AFD684D">
      <w:pPr>
        <w:pStyle w:val="ListParagraph"/>
        <w:numPr>
          <w:ilvl w:val="0"/>
          <w:numId w:val="7"/>
        </w:numPr>
        <w:bidi w:val="0"/>
        <w:spacing w:after="0" w:line="240" w:lineRule="auto"/>
        <w:rPr>
          <w:rFonts w:eastAsia="Calibri" w:cstheme="minorHAnsi"/>
          <w:sz w:val="24"/>
          <w:szCs w:val="24"/>
        </w:rPr>
      </w:pPr>
      <w:r w:rsidRPr="00AF64FF">
        <w:rPr>
          <w:rFonts w:eastAsia="Calibri" w:cstheme="minorHAnsi"/>
          <w:sz w:val="24"/>
          <w:szCs w:val="24"/>
          <w:rtl w:val="0"/>
        </w:rPr>
        <w:t xml:space="preserve">Magkaroon ng mga aktibidad sa proyekto sa loob ng Seattle. </w:t>
      </w:r>
    </w:p>
    <w:p w:rsidR="007726A0" w:rsidRPr="00AF64FF" w:rsidP="4C8ADD0B" w14:paraId="04792585" w14:textId="0FFCE8B8">
      <w:pPr>
        <w:pStyle w:val="ListParagraph"/>
        <w:numPr>
          <w:ilvl w:val="0"/>
          <w:numId w:val="7"/>
        </w:numPr>
        <w:bidi w:val="0"/>
        <w:rPr>
          <w:rFonts w:eastAsia="Calibri" w:cstheme="minorHAnsi"/>
          <w:color w:val="000000" w:themeColor="text1"/>
          <w:sz w:val="24"/>
          <w:szCs w:val="24"/>
        </w:rPr>
      </w:pPr>
      <w:r w:rsidRPr="00AF64FF">
        <w:rPr>
          <w:rFonts w:eastAsia="Calibri" w:cstheme="minorHAnsi"/>
          <w:color w:val="000000" w:themeColor="text1"/>
          <w:sz w:val="24"/>
          <w:szCs w:val="24"/>
          <w:rtl w:val="0"/>
        </w:rPr>
        <w:t>Madaling mapuntahan at mapakinabangan ng mga taong nakatira, nag-aaral, nagtatrabaho at/o sumasamba sa Seattle</w:t>
      </w:r>
    </w:p>
    <w:p w:rsidR="007726A0" w:rsidRPr="00AF64FF" w:rsidP="4C8ADD0B" w14:paraId="36A11E55" w14:textId="77777777">
      <w:pPr>
        <w:pStyle w:val="ListParagraph"/>
        <w:numPr>
          <w:ilvl w:val="0"/>
          <w:numId w:val="6"/>
        </w:numPr>
        <w:bidi w:val="0"/>
        <w:rPr>
          <w:rFonts w:eastAsia="Calibri" w:cstheme="minorHAnsi"/>
          <w:color w:val="333333"/>
          <w:sz w:val="24"/>
          <w:szCs w:val="24"/>
        </w:rPr>
      </w:pPr>
      <w:r w:rsidRPr="00AF64FF">
        <w:rPr>
          <w:rFonts w:eastAsia="Calibri" w:cstheme="minorHAnsi"/>
          <w:color w:val="333333"/>
          <w:sz w:val="24"/>
          <w:szCs w:val="24"/>
          <w:rtl w:val="0"/>
        </w:rPr>
        <w:t>Tumutok sa pag-aambag sa isang pantay at napapanatiling lokal na sistema ng pagkain</w:t>
      </w:r>
    </w:p>
    <w:p w:rsidR="007726A0" w:rsidRPr="00AF64FF" w:rsidP="4C8ADD0B" w14:paraId="21C9363F" w14:textId="57EF013F">
      <w:pPr>
        <w:pStyle w:val="ListParagraph"/>
        <w:numPr>
          <w:ilvl w:val="0"/>
          <w:numId w:val="6"/>
        </w:numPr>
        <w:bidi w:val="0"/>
        <w:rPr>
          <w:rFonts w:eastAsia="Calibri" w:cstheme="minorHAnsi"/>
          <w:color w:val="333333"/>
          <w:sz w:val="24"/>
          <w:szCs w:val="24"/>
        </w:rPr>
      </w:pPr>
      <w:r w:rsidRPr="00AF64FF">
        <w:rPr>
          <w:rFonts w:eastAsia="Calibri" w:cstheme="minorHAnsi"/>
          <w:color w:val="333333"/>
          <w:sz w:val="24"/>
          <w:szCs w:val="24"/>
          <w:rtl w:val="0"/>
        </w:rPr>
        <w:t>Maging kumpleto sa loob ng 24 na buwan ng pagkontrata</w:t>
      </w:r>
    </w:p>
    <w:p w:rsidR="79158C09" w:rsidRPr="00AF64FF" w:rsidP="243DA36E" w14:paraId="11D4E3F3" w14:textId="36116B6B">
      <w:pPr>
        <w:bidi w:val="0"/>
        <w:spacing w:beforeAutospacing="1" w:after="150" w:afterAutospacing="1"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tl w:val="0"/>
        </w:rPr>
        <w:t xml:space="preserve">Upang matuto nang higit pa tungkol sa Pondo, mangyaring bisitahin ang aming </w:t>
      </w:r>
      <w:hyperlink r:id="rId7" w:history="1">
        <w:r w:rsidRPr="00AF64FF">
          <w:rPr>
            <w:rStyle w:val="Hyperlink"/>
            <w:rFonts w:eastAsia="Calibri" w:cstheme="minorHAnsi"/>
            <w:b/>
            <w:bCs/>
            <w:sz w:val="24"/>
            <w:szCs w:val="24"/>
            <w:rtl w:val="0"/>
          </w:rPr>
          <w:t>website</w:t>
        </w:r>
      </w:hyperlink>
      <w:r w:rsidRPr="00AF64FF">
        <w:rPr>
          <w:rFonts w:eastAsia="Calibri" w:cstheme="minorHAnsi"/>
          <w:b/>
          <w:bCs/>
          <w:color w:val="000000" w:themeColor="text1"/>
          <w:sz w:val="24"/>
          <w:szCs w:val="24"/>
          <w:rtl w:val="0"/>
        </w:rPr>
        <w:t>.</w:t>
      </w:r>
    </w:p>
    <w:p w:rsidR="79158C09" w:rsidRPr="00AF64FF" w:rsidP="00A3A13C" w14:paraId="506F0746" w14:textId="17762BE5">
      <w:pPr>
        <w:bidi w:val="0"/>
        <w:spacing w:beforeAutospacing="1" w:after="150" w:afterAutospacing="1" w:line="240" w:lineRule="auto"/>
        <w:rPr>
          <w:rFonts w:eastAsia="Calibri" w:cstheme="minorHAnsi"/>
          <w:b/>
          <w:bCs/>
          <w:color w:val="000000" w:themeColor="text1"/>
          <w:sz w:val="24"/>
          <w:szCs w:val="24"/>
        </w:rPr>
      </w:pPr>
      <w:r w:rsidRPr="00AF64FF">
        <w:rPr>
          <w:rFonts w:eastAsia="Calibri" w:cstheme="minorHAnsi"/>
          <w:color w:val="000000" w:themeColor="text1"/>
          <w:sz w:val="24"/>
          <w:szCs w:val="24"/>
          <w:rtl w:val="0"/>
        </w:rPr>
        <w:t>Dito ninyo makikita ang mga pangunahing detalye tungkol sa proseso ng aplikasyon at isang checklist ng lahat ng kinakailangang materyales:</w:t>
      </w:r>
    </w:p>
    <w:p w:rsidR="79158C09" w:rsidRPr="00AF64FF" w:rsidP="4C8ADD0B" w14:paraId="43CED56C" w14:textId="3F1C9968">
      <w:pPr>
        <w:pStyle w:val="ListParagraph"/>
        <w:numPr>
          <w:ilvl w:val="0"/>
          <w:numId w:val="1"/>
        </w:numPr>
        <w:bidi w:val="0"/>
        <w:spacing w:after="150" w:line="240" w:lineRule="auto"/>
        <w:rPr>
          <w:rFonts w:eastAsia="Calibri" w:cstheme="minorHAnsi"/>
          <w:color w:val="000000" w:themeColor="text1"/>
          <w:sz w:val="24"/>
          <w:szCs w:val="24"/>
        </w:rPr>
      </w:pPr>
      <w:hyperlink r:id="rId8" w:history="1">
        <w:r w:rsidRPr="00AF64FF" w:rsidR="49FB570E">
          <w:rPr>
            <w:rStyle w:val="Hyperlink"/>
            <w:rFonts w:eastAsia="Calibri" w:cstheme="minorHAnsi"/>
            <w:sz w:val="24"/>
            <w:szCs w:val="24"/>
            <w:rtl w:val="0"/>
          </w:rPr>
          <w:t>Mga Patnubay</w:t>
        </w:r>
      </w:hyperlink>
    </w:p>
    <w:p w:rsidR="006F05E3" w:rsidRPr="00AF64FF" w:rsidP="006F05E3" w14:paraId="6FD72EDC" w14:textId="77777777">
      <w:pPr>
        <w:pStyle w:val="ListParagraph"/>
        <w:numPr>
          <w:ilvl w:val="0"/>
          <w:numId w:val="1"/>
        </w:numPr>
        <w:bidi w:val="0"/>
        <w:rPr>
          <w:rFonts w:cstheme="minorHAnsi"/>
          <w:sz w:val="24"/>
          <w:szCs w:val="24"/>
        </w:rPr>
      </w:pPr>
      <w:hyperlink r:id="rId9" w:history="1">
        <w:r w:rsidRPr="00AF64FF">
          <w:rPr>
            <w:rStyle w:val="Hyperlink"/>
            <w:rFonts w:cstheme="minorHAnsi"/>
            <w:sz w:val="24"/>
            <w:szCs w:val="24"/>
            <w:rtl w:val="0"/>
          </w:rPr>
          <w:t>Aplikasyon</w:t>
        </w:r>
      </w:hyperlink>
      <w:r w:rsidRPr="00AF64FF">
        <w:rPr>
          <w:rFonts w:cstheme="minorHAnsi"/>
          <w:sz w:val="24"/>
          <w:szCs w:val="24"/>
          <w:rtl w:val="0"/>
        </w:rPr>
        <w:t xml:space="preserve"> </w:t>
      </w:r>
    </w:p>
    <w:p w:rsidR="006F05E3" w:rsidRPr="00AF64FF" w:rsidP="006F05E3" w14:paraId="2D2DA788" w14:textId="77777777">
      <w:pPr>
        <w:pStyle w:val="ListParagraph"/>
        <w:numPr>
          <w:ilvl w:val="0"/>
          <w:numId w:val="1"/>
        </w:numPr>
        <w:bidi w:val="0"/>
        <w:rPr>
          <w:rFonts w:cstheme="minorHAnsi"/>
          <w:caps/>
          <w:sz w:val="24"/>
          <w:szCs w:val="24"/>
        </w:rPr>
      </w:pPr>
      <w:hyperlink r:id="rId10" w:history="1">
        <w:r w:rsidRPr="00AF64FF">
          <w:rPr>
            <w:rStyle w:val="Hyperlink"/>
            <w:rFonts w:cstheme="minorHAnsi"/>
            <w:sz w:val="24"/>
            <w:szCs w:val="24"/>
            <w:rtl w:val="0"/>
          </w:rPr>
          <w:t>Kalakip: Mga Tanong sa Pagsasalaysay</w:t>
        </w:r>
      </w:hyperlink>
      <w:r w:rsidRPr="00AF64FF">
        <w:rPr>
          <w:rFonts w:cstheme="minorHAnsi"/>
          <w:sz w:val="24"/>
          <w:szCs w:val="24"/>
          <w:rtl w:val="0"/>
        </w:rPr>
        <w:t xml:space="preserve"> </w:t>
      </w:r>
    </w:p>
    <w:p w:rsidR="006F05E3" w:rsidRPr="00AF64FF" w:rsidP="006F05E3" w14:paraId="4B80DEC1" w14:textId="77777777">
      <w:pPr>
        <w:pStyle w:val="ListParagraph"/>
        <w:numPr>
          <w:ilvl w:val="0"/>
          <w:numId w:val="1"/>
        </w:numPr>
        <w:bidi w:val="0"/>
        <w:rPr>
          <w:rFonts w:cstheme="minorHAnsi"/>
          <w:caps/>
          <w:sz w:val="24"/>
          <w:szCs w:val="24"/>
        </w:rPr>
      </w:pPr>
      <w:hyperlink r:id="rId11" w:history="1">
        <w:r w:rsidRPr="00AF64FF">
          <w:rPr>
            <w:rStyle w:val="Hyperlink"/>
            <w:rFonts w:cstheme="minorHAnsi"/>
            <w:sz w:val="24"/>
            <w:szCs w:val="24"/>
            <w:rtl w:val="0"/>
          </w:rPr>
          <w:t>Kalakip: Workplan at Mga Talambuhay ng Pamumuno</w:t>
        </w:r>
      </w:hyperlink>
      <w:r w:rsidRPr="00AF64FF">
        <w:rPr>
          <w:rFonts w:cstheme="minorHAnsi"/>
          <w:caps/>
          <w:sz w:val="24"/>
          <w:szCs w:val="24"/>
          <w:rtl w:val="0"/>
        </w:rPr>
        <w:t xml:space="preserve"> </w:t>
      </w:r>
    </w:p>
    <w:p w:rsidR="006F05E3" w:rsidRPr="00AF64FF" w:rsidP="006F05E3" w14:paraId="29EE5D7E" w14:textId="77777777">
      <w:pPr>
        <w:pStyle w:val="ListParagraph"/>
        <w:numPr>
          <w:ilvl w:val="0"/>
          <w:numId w:val="1"/>
        </w:numPr>
        <w:bidi w:val="0"/>
        <w:rPr>
          <w:rFonts w:cstheme="minorHAnsi"/>
          <w:caps/>
          <w:sz w:val="24"/>
          <w:szCs w:val="24"/>
        </w:rPr>
      </w:pPr>
      <w:hyperlink r:id="rId12" w:history="1">
        <w:r w:rsidRPr="00AF64FF">
          <w:rPr>
            <w:rStyle w:val="Hyperlink"/>
            <w:rFonts w:cstheme="minorHAnsi"/>
            <w:sz w:val="24"/>
            <w:szCs w:val="24"/>
            <w:rtl w:val="0"/>
          </w:rPr>
          <w:t>Kalakip: Badyet sa Kahilingan ng Kaloob (Excel)</w:t>
        </w:r>
      </w:hyperlink>
      <w:r w:rsidRPr="00AF64FF">
        <w:rPr>
          <w:rFonts w:cstheme="minorHAnsi"/>
          <w:sz w:val="24"/>
          <w:szCs w:val="24"/>
          <w:rtl w:val="0"/>
        </w:rPr>
        <w:t xml:space="preserve"> </w:t>
      </w:r>
    </w:p>
    <w:p w:rsidR="79158C09" w:rsidRPr="00AF64FF" w:rsidP="4C8ADD0B" w14:paraId="61E6B864" w14:textId="2849FC16">
      <w:pPr>
        <w:bidi w:val="0"/>
        <w:spacing w:after="150"/>
        <w:rPr>
          <w:rFonts w:eastAsia="Calibri" w:cstheme="minorHAnsi"/>
          <w:sz w:val="24"/>
          <w:szCs w:val="24"/>
        </w:rPr>
      </w:pPr>
      <w:r w:rsidRPr="00AF64FF">
        <w:rPr>
          <w:rFonts w:eastAsia="Calibri" w:cstheme="minorHAnsi"/>
          <w:color w:val="000000" w:themeColor="text1"/>
          <w:sz w:val="24"/>
          <w:szCs w:val="24"/>
          <w:rtl w:val="0"/>
        </w:rPr>
        <w:t>Mangyari lamang na i-email ang lahat ng kinakailangang materyales sa</w:t>
      </w:r>
      <w:hyperlink r:id="rId13" w:history="1">
        <w:r w:rsidRPr="00AF64FF">
          <w:rPr>
            <w:rStyle w:val="Hyperlink"/>
            <w:rFonts w:eastAsia="Calibri" w:cstheme="minorHAnsi"/>
            <w:sz w:val="24"/>
            <w:szCs w:val="24"/>
            <w:rtl w:val="0"/>
          </w:rPr>
          <w:t>foodequityfund@seattle.gov</w:t>
        </w:r>
      </w:hyperlink>
      <w:r w:rsidRPr="00AF64FF">
        <w:rPr>
          <w:rFonts w:eastAsia="Calibri" w:cstheme="minorHAnsi"/>
          <w:color w:val="000000" w:themeColor="text1"/>
          <w:sz w:val="24"/>
          <w:szCs w:val="24"/>
          <w:rtl w:val="0"/>
        </w:rPr>
        <w:t xml:space="preserve"> bago mag </w:t>
      </w:r>
      <w:r w:rsidRPr="00AF64FF" w:rsidR="009D37F9">
        <w:rPr>
          <w:rFonts w:eastAsia="Calibri" w:cstheme="minorHAnsi"/>
          <w:b/>
          <w:bCs/>
          <w:color w:val="000000" w:themeColor="text1"/>
          <w:sz w:val="24"/>
          <w:szCs w:val="24"/>
          <w:rtl w:val="0"/>
        </w:rPr>
        <w:t>Martes, ika-19 ng Marso, ng 11:59 ng gabi</w:t>
      </w:r>
      <w:r w:rsidRPr="00AF64FF">
        <w:rPr>
          <w:rFonts w:eastAsia="Calibri" w:cstheme="minorHAnsi"/>
          <w:color w:val="000000" w:themeColor="text1"/>
          <w:sz w:val="24"/>
          <w:szCs w:val="24"/>
          <w:rtl w:val="0"/>
        </w:rPr>
        <w:t>.</w:t>
      </w:r>
    </w:p>
    <w:p w:rsidR="0F37A24F" w:rsidRPr="00AF64FF" w:rsidP="4C8ADD0B" w14:paraId="036FB874" w14:textId="7434CCCE">
      <w:pPr>
        <w:bidi w:val="0"/>
        <w:spacing w:after="150" w:line="240" w:lineRule="auto"/>
        <w:rPr>
          <w:rFonts w:eastAsia="Calibri" w:cstheme="minorHAnsi"/>
          <w:b/>
          <w:bCs/>
          <w:sz w:val="24"/>
          <w:szCs w:val="24"/>
        </w:rPr>
      </w:pPr>
      <w:r w:rsidRPr="00AF64FF">
        <w:rPr>
          <w:rFonts w:eastAsia="Calibri" w:cstheme="minorHAnsi"/>
          <w:b/>
          <w:bCs/>
          <w:sz w:val="24"/>
          <w:szCs w:val="24"/>
          <w:rtl w:val="0"/>
        </w:rPr>
        <w:t xml:space="preserve">Suporta sa wika: </w:t>
      </w:r>
    </w:p>
    <w:p w:rsidR="456E467C" w:rsidRPr="00AF64FF" w:rsidP="4A7AFFC1" w14:paraId="27CA912B" w14:textId="319F5155">
      <w:pPr>
        <w:bidi w:val="0"/>
        <w:spacing w:after="150" w:line="240" w:lineRule="auto"/>
        <w:rPr>
          <w:rFonts w:eastAsia="Calibri" w:cstheme="minorHAnsi"/>
          <w:b/>
          <w:bCs/>
          <w:sz w:val="24"/>
          <w:szCs w:val="24"/>
        </w:rPr>
      </w:pPr>
      <w:r w:rsidRPr="00AF64FF">
        <w:rPr>
          <w:rFonts w:eastAsia="Calibri" w:cstheme="minorHAnsi"/>
          <w:sz w:val="24"/>
          <w:szCs w:val="24"/>
          <w:rtl w:val="0"/>
        </w:rPr>
        <w:t xml:space="preserve">Kami ay kasalukuyang tumatanggap lamang ng mga aplikasyon na nakasulat sa Ingles. Gayunpaman, kung inyong nais ang isa-sa-isang suporta sa isang wika maliban sa Ingles, maaari kaming magtakda ng birtuwal na pagpupulong kasama ang isang tagapagsalin nang walang bayad. Maaari lamang na magpadala ng email sa </w:t>
      </w:r>
      <w:hyperlink r:id="rId13" w:history="1">
        <w:r w:rsidRPr="00AF64FF" w:rsidR="7520AD3D">
          <w:rPr>
            <w:rStyle w:val="Hyperlink"/>
            <w:rFonts w:eastAsia="Calibri" w:cstheme="minorHAnsi"/>
            <w:sz w:val="24"/>
            <w:szCs w:val="24"/>
            <w:rtl w:val="0"/>
          </w:rPr>
          <w:t>foodequityfund@seattle.gov</w:t>
        </w:r>
      </w:hyperlink>
      <w:r w:rsidRPr="00AF64FF">
        <w:rPr>
          <w:rFonts w:eastAsia="Calibri" w:cstheme="minorHAnsi"/>
          <w:sz w:val="24"/>
          <w:szCs w:val="24"/>
          <w:rtl w:val="0"/>
        </w:rPr>
        <w:t xml:space="preserve"> o tawagan kami sa 206-727-3663 upang humiling ng tagapagsalin. </w:t>
      </w:r>
    </w:p>
    <w:p w:rsidR="71096B6B" w:rsidRPr="00AF64FF" w:rsidP="243DA36E" w14:paraId="63856A6D" w14:textId="11C1A15B">
      <w:pPr>
        <w:bidi w:val="0"/>
        <w:spacing w:after="150" w:line="240" w:lineRule="auto"/>
        <w:rPr>
          <w:rFonts w:eastAsia="Calibri" w:cstheme="minorHAnsi"/>
          <w:b/>
          <w:bCs/>
          <w:sz w:val="24"/>
          <w:szCs w:val="24"/>
        </w:rPr>
      </w:pPr>
      <w:r w:rsidRPr="00AF64FF">
        <w:rPr>
          <w:rFonts w:eastAsia="Calibri" w:cstheme="minorHAnsi"/>
          <w:b/>
          <w:bCs/>
          <w:sz w:val="24"/>
          <w:szCs w:val="24"/>
          <w:rtl w:val="0"/>
        </w:rPr>
        <w:t xml:space="preserve">Para sa karagdagang impormasyon at suporta: </w:t>
      </w:r>
    </w:p>
    <w:tbl>
      <w:tblPr>
        <w:tblStyle w:val="TableGrid"/>
        <w:tblW w:w="9535" w:type="dxa"/>
        <w:tblLayout w:type="fixed"/>
        <w:tblLook w:val="06A0"/>
      </w:tblPr>
      <w:tblGrid>
        <w:gridCol w:w="3505"/>
        <w:gridCol w:w="6030"/>
      </w:tblGrid>
      <w:tr w14:paraId="47D5D1F7" w14:textId="77777777" w:rsidTr="00EC4EE3">
        <w:tblPrEx>
          <w:tblW w:w="9535" w:type="dxa"/>
          <w:tblLayout w:type="fixed"/>
          <w:tblLook w:val="06A0"/>
        </w:tblPrEx>
        <w:tc>
          <w:tcPr>
            <w:tcW w:w="9535" w:type="dxa"/>
            <w:gridSpan w:val="2"/>
            <w:shd w:val="clear" w:color="auto" w:fill="C5E0B3" w:themeFill="accent6" w:themeFillTint="66"/>
          </w:tcPr>
          <w:p w:rsidR="003434DF" w:rsidRPr="00AF64FF" w:rsidP="4C8ADD0B" w14:paraId="4687762A" w14:textId="4574B39D">
            <w:pPr>
              <w:bidi w:val="0"/>
              <w:rPr>
                <w:rFonts w:eastAsia="Calibri" w:cstheme="minorHAnsi"/>
                <w:color w:val="000000" w:themeColor="text1"/>
                <w:sz w:val="24"/>
                <w:szCs w:val="24"/>
              </w:rPr>
            </w:pPr>
            <w:r w:rsidRPr="00AF64FF">
              <w:rPr>
                <w:rFonts w:eastAsia="Calibri" w:cstheme="minorHAnsi"/>
                <w:b/>
                <w:bCs/>
                <w:color w:val="000000" w:themeColor="text1"/>
                <w:sz w:val="24"/>
                <w:szCs w:val="24"/>
                <w:rtl w:val="0"/>
              </w:rPr>
              <w:t xml:space="preserve">Mga sesyon ng impormasyon: </w:t>
            </w:r>
            <w:r w:rsidRPr="00AF64FF">
              <w:rPr>
                <w:rFonts w:eastAsia="Calibri" w:cstheme="minorHAnsi"/>
                <w:color w:val="000000" w:themeColor="text1"/>
                <w:sz w:val="24"/>
                <w:szCs w:val="24"/>
                <w:rtl w:val="0"/>
              </w:rPr>
              <w:t xml:space="preserve">Makinig sa isang maikling presentasyon tungkol sa proseso ng aplikasyon at magtanong. Ang parehong impormasyon ay sasaklawin sa lahat ng tatlong sesyon. Makukuha ang interpretasyon sa isang linggong abiso. </w:t>
            </w:r>
            <w:hyperlink r:id="rId14" w:history="1">
              <w:r w:rsidRPr="00AF64FF">
                <w:rPr>
                  <w:rStyle w:val="Hyperlink"/>
                  <w:rFonts w:eastAsia="Calibri" w:cstheme="minorHAnsi"/>
                  <w:sz w:val="24"/>
                  <w:szCs w:val="24"/>
                  <w:rtl w:val="0"/>
                </w:rPr>
                <w:t>Mangyaring magparehistro dito</w:t>
              </w:r>
            </w:hyperlink>
            <w:r w:rsidRPr="00AF64FF">
              <w:rPr>
                <w:rFonts w:eastAsia="Calibri" w:cstheme="minorHAnsi"/>
                <w:color w:val="000000" w:themeColor="text1"/>
                <w:sz w:val="24"/>
                <w:szCs w:val="24"/>
                <w:rtl w:val="0"/>
              </w:rPr>
              <w:t>.</w:t>
            </w:r>
          </w:p>
        </w:tc>
      </w:tr>
      <w:tr w14:paraId="576FA2BC" w14:textId="77777777" w:rsidTr="00EC4EE3">
        <w:tblPrEx>
          <w:tblW w:w="9535" w:type="dxa"/>
          <w:tblLayout w:type="fixed"/>
          <w:tblLook w:val="06A0"/>
        </w:tblPrEx>
        <w:tc>
          <w:tcPr>
            <w:tcW w:w="3505" w:type="dxa"/>
          </w:tcPr>
          <w:p w:rsidR="47F77C18" w:rsidRPr="00AF64FF" w:rsidP="4C8ADD0B" w14:paraId="5FCBA51C" w14:textId="057E233F">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Petsa at Oras:</w:t>
            </w:r>
          </w:p>
        </w:tc>
        <w:tc>
          <w:tcPr>
            <w:tcW w:w="6030" w:type="dxa"/>
          </w:tcPr>
          <w:p w:rsidR="47F77C18" w:rsidRPr="00AF64FF" w:rsidP="4C8ADD0B" w14:paraId="067B2E34" w14:textId="1BE82050">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 xml:space="preserve">Paano sumali nang birtual: </w:t>
            </w:r>
          </w:p>
        </w:tc>
      </w:tr>
      <w:tr w14:paraId="0D7C5278" w14:textId="77777777" w:rsidTr="00EC4EE3">
        <w:tblPrEx>
          <w:tblW w:w="9535" w:type="dxa"/>
          <w:tblLayout w:type="fixed"/>
          <w:tblLook w:val="06A0"/>
        </w:tblPrEx>
        <w:tc>
          <w:tcPr>
            <w:tcW w:w="3505" w:type="dxa"/>
          </w:tcPr>
          <w:p w:rsidR="00DE6344" w:rsidRPr="00AF64FF" w:rsidP="00DE6344" w14:paraId="54D461EE" w14:textId="77777777">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 xml:space="preserve">Martes, Ika-30 ng Enero, </w:t>
            </w:r>
          </w:p>
          <w:p w:rsidR="456E467C" w:rsidRPr="00AF64FF" w:rsidP="00DE6344" w14:paraId="1CEDC746" w14:textId="205AD47D">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10 a. m. - 11 a. m.</w:t>
            </w:r>
          </w:p>
        </w:tc>
        <w:tc>
          <w:tcPr>
            <w:tcW w:w="6030" w:type="dxa"/>
          </w:tcPr>
          <w:p w:rsidR="00A52C55" w:rsidRPr="00AF64FF" w:rsidP="00A52C55" w14:paraId="3EB638A8" w14:textId="77777777">
            <w:pPr>
              <w:bidi w:val="0"/>
              <w:textAlignment w:val="baseline"/>
              <w:rPr>
                <w:rFonts w:eastAsia="Times New Roman" w:cstheme="minorHAnsi"/>
                <w:sz w:val="24"/>
                <w:szCs w:val="24"/>
              </w:rPr>
            </w:pPr>
            <w:r w:rsidRPr="00AF64FF">
              <w:rPr>
                <w:rFonts w:eastAsia="Times New Roman" w:cstheme="minorHAnsi"/>
                <w:color w:val="000000"/>
                <w:sz w:val="24"/>
                <w:szCs w:val="24"/>
                <w:rtl w:val="0"/>
              </w:rPr>
              <w:t xml:space="preserve">Link: </w:t>
            </w:r>
            <w:hyperlink r:id="rId15" w:history="1">
              <w:r w:rsidRPr="00AF64FF">
                <w:rPr>
                  <w:rStyle w:val="Hyperlink"/>
                  <w:rFonts w:eastAsia="Times New Roman" w:cstheme="minorHAnsi"/>
                  <w:sz w:val="24"/>
                  <w:szCs w:val="24"/>
                  <w:rtl w:val="0"/>
                </w:rPr>
                <w:t>Sesyon ng Impormasyon sa Pondo ng Pagiging-patas sa Pagkain #1</w:t>
              </w:r>
            </w:hyperlink>
          </w:p>
          <w:p w:rsidR="00A52C55" w:rsidRPr="00AF64FF" w:rsidP="00A52C55" w14:paraId="6FA8610A" w14:textId="77777777">
            <w:pPr>
              <w:bidi w:val="0"/>
              <w:textAlignment w:val="baseline"/>
              <w:rPr>
                <w:rFonts w:eastAsia="Times New Roman" w:cstheme="minorHAnsi"/>
                <w:sz w:val="24"/>
                <w:szCs w:val="24"/>
              </w:rPr>
            </w:pPr>
            <w:r w:rsidRPr="00AF64FF">
              <w:rPr>
                <w:rFonts w:eastAsia="Times New Roman" w:cstheme="minorHAnsi"/>
                <w:color w:val="000000"/>
                <w:sz w:val="24"/>
                <w:szCs w:val="24"/>
                <w:rtl w:val="0"/>
              </w:rPr>
              <w:t>Sumali sa pamamagitan ng telepono:</w:t>
            </w:r>
            <w:r w:rsidRPr="00AF64FF">
              <w:rPr>
                <w:rFonts w:eastAsia="Times New Roman" w:cstheme="minorHAnsi"/>
                <w:sz w:val="24"/>
                <w:szCs w:val="24"/>
                <w:rtl w:val="0"/>
              </w:rPr>
              <w:t xml:space="preserve"> (206) 207-1700  </w:t>
            </w:r>
          </w:p>
          <w:p w:rsidR="456E467C" w:rsidRPr="00AF64FF" w:rsidP="00A52C55" w14:paraId="534E3409" w14:textId="299FBEEF">
            <w:pPr>
              <w:bidi w:val="0"/>
              <w:rPr>
                <w:rFonts w:eastAsia="Calibri" w:cstheme="minorHAnsi"/>
                <w:color w:val="333333"/>
                <w:sz w:val="24"/>
                <w:szCs w:val="24"/>
              </w:rPr>
            </w:pPr>
            <w:r w:rsidRPr="00AF64FF">
              <w:rPr>
                <w:rFonts w:eastAsia="Times New Roman" w:cstheme="minorHAnsi"/>
                <w:sz w:val="24"/>
                <w:szCs w:val="24"/>
                <w:rtl w:val="0"/>
              </w:rPr>
              <w:t>Access Code</w:t>
            </w:r>
            <w:r w:rsidRPr="00AF64FF">
              <w:rPr>
                <w:rFonts w:eastAsia="Times New Roman" w:cstheme="minorHAnsi"/>
                <w:color w:val="333333"/>
                <w:sz w:val="24"/>
                <w:szCs w:val="24"/>
                <w:rtl w:val="0"/>
              </w:rPr>
              <w:t xml:space="preserve"> 2491 432 3663 Password 2024 </w:t>
            </w:r>
          </w:p>
        </w:tc>
      </w:tr>
      <w:tr w14:paraId="1A285B62" w14:textId="77777777" w:rsidTr="00EC4EE3">
        <w:tblPrEx>
          <w:tblW w:w="9535" w:type="dxa"/>
          <w:tblLayout w:type="fixed"/>
          <w:tblLook w:val="06A0"/>
        </w:tblPrEx>
        <w:tc>
          <w:tcPr>
            <w:tcW w:w="3505" w:type="dxa"/>
          </w:tcPr>
          <w:p w:rsidR="456E467C" w:rsidRPr="00AF64FF" w:rsidP="4C8ADD0B" w14:paraId="776A9BFB" w14:textId="2263D591">
            <w:pPr>
              <w:bidi w:val="0"/>
              <w:rPr>
                <w:rFonts w:eastAsia="Calibri" w:cstheme="minorHAnsi"/>
                <w:color w:val="000000" w:themeColor="text1"/>
                <w:sz w:val="24"/>
                <w:szCs w:val="24"/>
              </w:rPr>
            </w:pPr>
            <w:r w:rsidRPr="00AF64FF">
              <w:rPr>
                <w:rFonts w:eastAsia="Times New Roman" w:cstheme="minorHAnsi"/>
                <w:color w:val="000000"/>
                <w:sz w:val="24"/>
                <w:szCs w:val="24"/>
                <w:rtl w:val="0"/>
              </w:rPr>
              <w:t>Lunes, ika-12 ng Pebrero 12 p. m. - 1 p. m. </w:t>
            </w:r>
          </w:p>
        </w:tc>
        <w:tc>
          <w:tcPr>
            <w:tcW w:w="6030" w:type="dxa"/>
          </w:tcPr>
          <w:p w:rsidR="004B40E4" w:rsidRPr="00AF64FF" w:rsidP="004B40E4" w14:paraId="6E05AA7A" w14:textId="77777777">
            <w:pPr>
              <w:bidi w:val="0"/>
              <w:textAlignment w:val="baseline"/>
              <w:rPr>
                <w:rFonts w:eastAsia="Times New Roman" w:cstheme="minorHAnsi"/>
                <w:sz w:val="24"/>
                <w:szCs w:val="24"/>
              </w:rPr>
            </w:pPr>
            <w:r w:rsidRPr="00AF64FF">
              <w:rPr>
                <w:rFonts w:eastAsia="Times New Roman" w:cstheme="minorHAnsi"/>
                <w:color w:val="000000"/>
                <w:sz w:val="24"/>
                <w:szCs w:val="24"/>
                <w:rtl w:val="0"/>
              </w:rPr>
              <w:t xml:space="preserve">Link: </w:t>
            </w:r>
            <w:hyperlink r:id="rId16" w:history="1">
              <w:r w:rsidRPr="00AF64FF">
                <w:rPr>
                  <w:rStyle w:val="Hyperlink"/>
                  <w:rFonts w:eastAsia="Times New Roman" w:cstheme="minorHAnsi"/>
                  <w:sz w:val="24"/>
                  <w:szCs w:val="24"/>
                  <w:rtl w:val="0"/>
                </w:rPr>
                <w:t>Sesyon ng Impormasyon sa Pondo ng Pagiging-patas sa Pagkain #2</w:t>
              </w:r>
            </w:hyperlink>
          </w:p>
          <w:p w:rsidR="004B40E4" w:rsidRPr="00AF64FF" w:rsidP="004B40E4" w14:paraId="6A69F384" w14:textId="77777777">
            <w:pPr>
              <w:bidi w:val="0"/>
              <w:textAlignment w:val="baseline"/>
              <w:rPr>
                <w:rFonts w:eastAsia="Times New Roman" w:cstheme="minorHAnsi"/>
                <w:sz w:val="24"/>
                <w:szCs w:val="24"/>
              </w:rPr>
            </w:pPr>
            <w:r w:rsidRPr="00AF64FF">
              <w:rPr>
                <w:rFonts w:eastAsia="Times New Roman" w:cstheme="minorHAnsi"/>
                <w:color w:val="000000"/>
                <w:sz w:val="24"/>
                <w:szCs w:val="24"/>
                <w:rtl w:val="0"/>
              </w:rPr>
              <w:t xml:space="preserve">Sumali sa pamamagitan ng telepono: </w:t>
            </w:r>
            <w:r w:rsidRPr="00AF64FF">
              <w:rPr>
                <w:rFonts w:eastAsia="Times New Roman" w:cstheme="minorHAnsi"/>
                <w:sz w:val="24"/>
                <w:szCs w:val="24"/>
                <w:rtl w:val="0"/>
              </w:rPr>
              <w:t>(206) 207-1700</w:t>
            </w:r>
          </w:p>
          <w:p w:rsidR="456E467C" w:rsidRPr="00AF64FF" w:rsidP="004B40E4" w14:paraId="64E6B268" w14:textId="7DB0100D">
            <w:pPr>
              <w:bidi w:val="0"/>
              <w:rPr>
                <w:rFonts w:eastAsia="Calibri" w:cstheme="minorHAnsi"/>
                <w:color w:val="333333"/>
                <w:sz w:val="24"/>
                <w:szCs w:val="24"/>
              </w:rPr>
            </w:pPr>
            <w:r w:rsidRPr="00AF64FF">
              <w:rPr>
                <w:rFonts w:eastAsia="Times New Roman" w:cstheme="minorHAnsi"/>
                <w:color w:val="000000"/>
                <w:sz w:val="24"/>
                <w:szCs w:val="24"/>
                <w:rtl w:val="0"/>
              </w:rPr>
              <w:t>Access code:</w:t>
            </w:r>
            <w:r w:rsidRPr="00AF64FF">
              <w:rPr>
                <w:rFonts w:eastAsia="Times New Roman" w:cstheme="minorHAnsi"/>
                <w:color w:val="333333"/>
                <w:sz w:val="24"/>
                <w:szCs w:val="24"/>
                <w:rtl w:val="0"/>
              </w:rPr>
              <w:t xml:space="preserve"> 2489 593 9972 Password 2024 </w:t>
            </w:r>
          </w:p>
        </w:tc>
      </w:tr>
      <w:tr w14:paraId="32582D59" w14:textId="77777777" w:rsidTr="00EC4EE3">
        <w:tblPrEx>
          <w:tblW w:w="9535" w:type="dxa"/>
          <w:tblLayout w:type="fixed"/>
          <w:tblLook w:val="06A0"/>
        </w:tblPrEx>
        <w:tc>
          <w:tcPr>
            <w:tcW w:w="3505" w:type="dxa"/>
          </w:tcPr>
          <w:p w:rsidR="00524C90" w:rsidRPr="00AF64FF" w:rsidP="00524C90" w14:paraId="5199C43F" w14:textId="77777777">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 xml:space="preserve">Huwebes, ika-29 ng Pebrero, </w:t>
            </w:r>
          </w:p>
          <w:p w:rsidR="456E467C" w:rsidRPr="00AF64FF" w:rsidP="00524C90" w14:paraId="7A92B955" w14:textId="32C508C9">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5:30 p. m. - 6:30 p. m.</w:t>
            </w:r>
          </w:p>
        </w:tc>
        <w:tc>
          <w:tcPr>
            <w:tcW w:w="6030" w:type="dxa"/>
          </w:tcPr>
          <w:p w:rsidR="008B7599" w:rsidRPr="00AF64FF" w:rsidP="008B7599" w14:paraId="52389BD1" w14:textId="77777777">
            <w:pPr>
              <w:bidi w:val="0"/>
              <w:textAlignment w:val="baseline"/>
              <w:rPr>
                <w:rFonts w:eastAsia="Times New Roman" w:cstheme="minorHAnsi"/>
                <w:sz w:val="24"/>
                <w:szCs w:val="24"/>
              </w:rPr>
            </w:pPr>
            <w:r w:rsidRPr="00AF64FF">
              <w:rPr>
                <w:rFonts w:eastAsia="Times New Roman" w:cstheme="minorHAnsi"/>
                <w:color w:val="000000"/>
                <w:sz w:val="24"/>
                <w:szCs w:val="24"/>
                <w:rtl w:val="0"/>
              </w:rPr>
              <w:t xml:space="preserve">Link: </w:t>
            </w:r>
            <w:hyperlink r:id="rId17" w:history="1">
              <w:r w:rsidRPr="00AF64FF">
                <w:rPr>
                  <w:rStyle w:val="Hyperlink"/>
                  <w:rFonts w:eastAsia="Times New Roman" w:cstheme="minorHAnsi"/>
                  <w:sz w:val="24"/>
                  <w:szCs w:val="24"/>
                  <w:rtl w:val="0"/>
                </w:rPr>
                <w:t>Sesyon ng Impormasyon sa Pondo ng Pagiging-patas sa Pagkain #3</w:t>
              </w:r>
            </w:hyperlink>
          </w:p>
          <w:p w:rsidR="008B7599" w:rsidRPr="00AF64FF" w:rsidP="008B7599" w14:paraId="60BE954A" w14:textId="77777777">
            <w:pPr>
              <w:bidi w:val="0"/>
              <w:textAlignment w:val="baseline"/>
              <w:rPr>
                <w:rFonts w:eastAsia="Times New Roman" w:cstheme="minorHAnsi"/>
                <w:sz w:val="24"/>
                <w:szCs w:val="24"/>
              </w:rPr>
            </w:pPr>
            <w:r w:rsidRPr="00AF64FF">
              <w:rPr>
                <w:rFonts w:eastAsia="Times New Roman" w:cstheme="minorHAnsi"/>
                <w:color w:val="000000"/>
                <w:sz w:val="24"/>
                <w:szCs w:val="24"/>
                <w:rtl w:val="0"/>
              </w:rPr>
              <w:t xml:space="preserve">Sumali sa pamamagitan ng telepono: </w:t>
            </w:r>
            <w:r w:rsidRPr="00AF64FF">
              <w:rPr>
                <w:rFonts w:eastAsia="Times New Roman" w:cstheme="minorHAnsi"/>
                <w:sz w:val="24"/>
                <w:szCs w:val="24"/>
                <w:rtl w:val="0"/>
              </w:rPr>
              <w:t>(206) 207-1700</w:t>
            </w:r>
          </w:p>
          <w:p w:rsidR="456E467C" w:rsidRPr="00AF64FF" w:rsidP="008B7599" w14:paraId="6F1CB11D" w14:textId="0A721519">
            <w:pPr>
              <w:bidi w:val="0"/>
              <w:rPr>
                <w:rFonts w:eastAsia="Calibri" w:cstheme="minorHAnsi"/>
                <w:color w:val="333333"/>
                <w:sz w:val="24"/>
                <w:szCs w:val="24"/>
              </w:rPr>
            </w:pPr>
            <w:r w:rsidRPr="00AF64FF">
              <w:rPr>
                <w:rFonts w:eastAsia="Times New Roman" w:cstheme="minorHAnsi"/>
                <w:color w:val="000000"/>
                <w:sz w:val="24"/>
                <w:szCs w:val="24"/>
                <w:rtl w:val="0"/>
              </w:rPr>
              <w:t>Access code:</w:t>
            </w:r>
            <w:r w:rsidRPr="00AF64FF">
              <w:rPr>
                <w:rFonts w:eastAsia="Times New Roman" w:cstheme="minorHAnsi"/>
                <w:color w:val="333333"/>
                <w:sz w:val="24"/>
                <w:szCs w:val="24"/>
                <w:rtl w:val="0"/>
              </w:rPr>
              <w:t xml:space="preserve"> 2484 962 5571 Password: 2024 </w:t>
            </w:r>
          </w:p>
        </w:tc>
      </w:tr>
    </w:tbl>
    <w:p w:rsidR="005D6459" w:rsidRPr="00AF64FF" w:rsidP="4C8ADD0B" w14:paraId="25FCDA01" w14:textId="77777777">
      <w:pPr>
        <w:rPr>
          <w:rFonts w:eastAsia="Calibri" w:cstheme="minorHAnsi"/>
          <w:color w:val="000000" w:themeColor="text1"/>
          <w:sz w:val="24"/>
          <w:szCs w:val="24"/>
        </w:rPr>
      </w:pPr>
    </w:p>
    <w:p w:rsidR="0098681E" w:rsidRPr="00AF64FF" w:rsidP="008B316E" w14:paraId="305DB6B9" w14:textId="77777777">
      <w:pPr>
        <w:bidi w:val="0"/>
        <w:spacing w:after="0" w:line="300" w:lineRule="auto"/>
        <w:textAlignment w:val="baseline"/>
        <w:rPr>
          <w:rFonts w:eastAsia="Times New Roman" w:cstheme="minorHAnsi"/>
          <w:sz w:val="24"/>
          <w:szCs w:val="24"/>
        </w:rPr>
      </w:pPr>
      <w:r w:rsidRPr="00AF64FF">
        <w:rPr>
          <w:rFonts w:eastAsia="Times New Roman" w:cstheme="minorHAnsi"/>
          <w:b/>
          <w:bCs/>
          <w:sz w:val="24"/>
          <w:szCs w:val="24"/>
          <w:rtl w:val="0"/>
        </w:rPr>
        <w:t>Oras na bukas ang tanggapan:</w:t>
      </w:r>
      <w:r w:rsidRPr="00AF64FF">
        <w:rPr>
          <w:rFonts w:eastAsia="Times New Roman" w:cstheme="minorHAnsi"/>
          <w:sz w:val="24"/>
          <w:szCs w:val="24"/>
          <w:rtl w:val="0"/>
        </w:rPr>
        <w:t xml:space="preserve"> Sumali sa isang impormal na espasyo para makapagtanong </w:t>
      </w:r>
    </w:p>
    <w:p w:rsidR="008B316E" w:rsidRPr="00AF64FF" w:rsidP="008B316E" w14:paraId="42135995" w14:textId="7BBE70CD">
      <w:pPr>
        <w:bidi w:val="0"/>
        <w:spacing w:after="0" w:line="300" w:lineRule="auto"/>
        <w:textAlignment w:val="baseline"/>
        <w:rPr>
          <w:rFonts w:eastAsia="Times New Roman" w:cstheme="minorHAnsi"/>
          <w:sz w:val="24"/>
          <w:szCs w:val="24"/>
        </w:rPr>
      </w:pPr>
      <w:r w:rsidRPr="00AF64FF">
        <w:rPr>
          <w:rFonts w:eastAsia="Times New Roman" w:cstheme="minorHAnsi"/>
          <w:sz w:val="24"/>
          <w:szCs w:val="24"/>
          <w:rtl w:val="0"/>
        </w:rPr>
        <w:t xml:space="preserve">Petsa at oras: Miyerkules, Marso 6, 2024 – 4:30 p. m. hanggang 6 p. m. </w:t>
      </w:r>
    </w:p>
    <w:p w:rsidR="008B316E" w:rsidRPr="00AF64FF" w:rsidP="008B316E" w14:paraId="7B606E82" w14:textId="4A4A4C47">
      <w:pPr>
        <w:bidi w:val="0"/>
        <w:spacing w:after="0" w:line="240" w:lineRule="auto"/>
        <w:textAlignment w:val="baseline"/>
        <w:rPr>
          <w:rFonts w:eastAsia="Times New Roman" w:cstheme="minorHAnsi"/>
          <w:color w:val="0563C1"/>
          <w:sz w:val="24"/>
          <w:szCs w:val="24"/>
          <w:u w:val="single"/>
        </w:rPr>
      </w:pPr>
      <w:r w:rsidRPr="00AF64FF">
        <w:rPr>
          <w:rFonts w:eastAsia="Times New Roman" w:cstheme="minorHAnsi"/>
          <w:sz w:val="24"/>
          <w:szCs w:val="24"/>
          <w:rtl w:val="0"/>
        </w:rPr>
        <w:t>Link:</w:t>
      </w:r>
      <w:r w:rsidRPr="00AF64FF">
        <w:rPr>
          <w:rFonts w:eastAsia="Times New Roman" w:cstheme="minorHAnsi"/>
          <w:color w:val="0563C1"/>
          <w:sz w:val="24"/>
          <w:szCs w:val="24"/>
          <w:u w:val="single"/>
          <w:rtl w:val="0"/>
        </w:rPr>
        <w:t xml:space="preserve"> Food Equity Fund Virtual Open Office </w:t>
      </w:r>
      <w:hyperlink r:id="rId18" w:history="1">
        <w:r w:rsidRPr="00AF64FF">
          <w:rPr>
            <w:rStyle w:val="Hyperlink"/>
            <w:rFonts w:eastAsia="Times New Roman" w:cstheme="minorHAnsi"/>
            <w:sz w:val="24"/>
            <w:szCs w:val="24"/>
            <w:rtl w:val="0"/>
          </w:rPr>
          <w:t>Hour</w:t>
        </w:r>
      </w:hyperlink>
    </w:p>
    <w:p w:rsidR="008B316E" w:rsidRPr="00AF64FF" w:rsidP="008B316E" w14:paraId="3D7C7912" w14:textId="77777777">
      <w:pPr>
        <w:bidi w:val="0"/>
        <w:spacing w:after="0" w:line="300" w:lineRule="auto"/>
        <w:textAlignment w:val="baseline"/>
        <w:rPr>
          <w:rFonts w:eastAsia="Times New Roman" w:cstheme="minorHAnsi"/>
          <w:sz w:val="24"/>
          <w:szCs w:val="24"/>
        </w:rPr>
      </w:pPr>
      <w:r w:rsidRPr="00AF64FF">
        <w:rPr>
          <w:rFonts w:eastAsia="Times New Roman" w:cstheme="minorHAnsi"/>
          <w:color w:val="000000"/>
          <w:sz w:val="24"/>
          <w:szCs w:val="24"/>
          <w:rtl w:val="0"/>
        </w:rPr>
        <w:t xml:space="preserve">Sumali sa pamamagitan ng telepono: </w:t>
      </w:r>
      <w:r w:rsidRPr="00AF64FF">
        <w:rPr>
          <w:rFonts w:eastAsia="Times New Roman" w:cstheme="minorHAnsi"/>
          <w:sz w:val="24"/>
          <w:szCs w:val="24"/>
          <w:rtl w:val="0"/>
        </w:rPr>
        <w:t>(206) 207-1700</w:t>
      </w:r>
    </w:p>
    <w:p w:rsidR="00AF64FF" w:rsidP="007C1406" w14:paraId="4D0DADEA" w14:textId="7E083240">
      <w:pPr>
        <w:bidi w:val="0"/>
        <w:spacing w:after="0" w:line="300" w:lineRule="auto"/>
        <w:textAlignment w:val="baseline"/>
        <w:rPr>
          <w:rFonts w:eastAsia="Times New Roman" w:cstheme="minorHAnsi"/>
          <w:sz w:val="24"/>
          <w:szCs w:val="24"/>
        </w:rPr>
      </w:pPr>
      <w:r w:rsidRPr="00AF64FF">
        <w:rPr>
          <w:rFonts w:eastAsia="Times New Roman" w:cstheme="minorHAnsi"/>
          <w:color w:val="000000"/>
          <w:sz w:val="24"/>
          <w:szCs w:val="24"/>
          <w:rtl w:val="0"/>
        </w:rPr>
        <w:t>Access code:</w:t>
      </w:r>
      <w:r w:rsidRPr="00AF64FF">
        <w:rPr>
          <w:rFonts w:eastAsia="Times New Roman" w:cstheme="minorHAnsi"/>
          <w:color w:val="333333"/>
          <w:sz w:val="24"/>
          <w:szCs w:val="24"/>
          <w:rtl w:val="0"/>
        </w:rPr>
        <w:t xml:space="preserve"> 2498 906 0175 Password: 2024 </w:t>
      </w:r>
    </w:p>
    <w:p w:rsidR="007C1406" w:rsidRPr="007C1406" w:rsidP="007C1406" w14:paraId="195050C2" w14:textId="77777777">
      <w:pPr>
        <w:spacing w:after="0" w:line="300" w:lineRule="auto"/>
        <w:textAlignment w:val="baseline"/>
        <w:rPr>
          <w:rFonts w:eastAsia="Times New Roman" w:cstheme="minorHAnsi"/>
          <w:sz w:val="24"/>
          <w:szCs w:val="24"/>
        </w:rPr>
      </w:pPr>
    </w:p>
    <w:p w:rsidR="5B96666C" w:rsidRPr="00AF64FF" w:rsidP="4C8ADD0B" w14:paraId="324328C7" w14:textId="18854DFD">
      <w:pPr>
        <w:bidi w:val="0"/>
        <w:rPr>
          <w:rFonts w:eastAsia="Calibri" w:cstheme="minorHAnsi"/>
          <w:color w:val="000000" w:themeColor="text1"/>
          <w:sz w:val="24"/>
          <w:szCs w:val="24"/>
        </w:rPr>
      </w:pPr>
      <w:r w:rsidRPr="00AF64FF">
        <w:rPr>
          <w:rFonts w:eastAsia="Calibri" w:cstheme="minorHAnsi"/>
          <w:color w:val="000000" w:themeColor="text1"/>
          <w:sz w:val="24"/>
          <w:szCs w:val="24"/>
          <w:rtl w:val="0"/>
        </w:rPr>
        <w:t xml:space="preserve">Upang mag-set up ng oras upang makipagkita nang isa-isa sa isang project manager at makatanggap ng tulong sa inyong aplikasyon, mangyaring makipag-ugnayan sa amin sa (206) 727-3663 o </w:t>
      </w:r>
      <w:hyperlink r:id="rId13" w:history="1">
        <w:r w:rsidRPr="00AF64FF" w:rsidR="34A55660">
          <w:rPr>
            <w:rStyle w:val="Hyperlink"/>
            <w:rFonts w:eastAsia="Calibri" w:cstheme="minorHAnsi"/>
            <w:sz w:val="24"/>
            <w:szCs w:val="24"/>
            <w:rtl w:val="0"/>
          </w:rPr>
          <w:t>foodequityfund@seattle.gov</w:t>
        </w:r>
      </w:hyperlink>
    </w:p>
    <w:p w:rsidR="74C9C4EC" w:rsidRPr="00AF64FF" w:rsidP="4C8ADD0B" w14:paraId="5ABDE12B" w14:textId="3A3DB37A">
      <w:pPr>
        <w:bidi w:val="0"/>
        <w:rPr>
          <w:rFonts w:eastAsia="Calibri" w:cstheme="minorHAnsi"/>
          <w:b/>
          <w:bCs/>
          <w:color w:val="000000" w:themeColor="text1"/>
          <w:sz w:val="24"/>
          <w:szCs w:val="24"/>
        </w:rPr>
      </w:pPr>
      <w:r w:rsidRPr="00AF64FF">
        <w:rPr>
          <w:rFonts w:eastAsia="Calibri" w:cstheme="minorHAnsi"/>
          <w:b/>
          <w:bCs/>
          <w:color w:val="000000" w:themeColor="text1"/>
          <w:sz w:val="24"/>
          <w:szCs w:val="24"/>
          <w:rtl w:val="0"/>
        </w:rPr>
        <w:t xml:space="preserve">Paparating na Kaloob na Pondo sa Pagiging-Patas sa Pagkain (Food Equity Fund Grant): </w:t>
      </w:r>
    </w:p>
    <w:p w:rsidR="456E467C" w:rsidRPr="007C1406" w:rsidP="4C8ADD0B" w14:paraId="766F38D1" w14:textId="2DB4CB8E">
      <w:pPr>
        <w:bidi w:val="0"/>
        <w:rPr>
          <w:rFonts w:eastAsia="Calibri" w:cstheme="minorHAnsi"/>
          <w:b/>
          <w:bCs/>
          <w:color w:val="000000" w:themeColor="text1"/>
          <w:sz w:val="24"/>
          <w:szCs w:val="24"/>
        </w:rPr>
      </w:pPr>
      <w:r w:rsidRPr="00AF64FF">
        <w:rPr>
          <w:rFonts w:eastAsia="Calibri" w:cstheme="minorHAnsi"/>
          <w:color w:val="000000" w:themeColor="text1"/>
          <w:sz w:val="24"/>
          <w:szCs w:val="24"/>
          <w:rtl w:val="0"/>
        </w:rPr>
        <w:t xml:space="preserve">Ilulunsad ang Food Equity Fund Starter Grant </w:t>
      </w:r>
      <w:r w:rsidRPr="00AF64FF">
        <w:rPr>
          <w:rFonts w:eastAsia="Calibri" w:cstheme="minorHAnsi"/>
          <w:b/>
          <w:bCs/>
          <w:color w:val="000000" w:themeColor="text1"/>
          <w:sz w:val="24"/>
          <w:szCs w:val="24"/>
          <w:rtl w:val="0"/>
        </w:rPr>
        <w:t xml:space="preserve">sa ika-1 ng Abril, 2024. </w:t>
      </w:r>
      <w:r w:rsidRPr="00AF64FF">
        <w:rPr>
          <w:rFonts w:eastAsia="Calibri" w:cstheme="minorHAnsi"/>
          <w:color w:val="000000" w:themeColor="text1"/>
          <w:sz w:val="24"/>
          <w:szCs w:val="24"/>
          <w:rtl w:val="0"/>
        </w:rPr>
        <w:t xml:space="preserve">Ang mga laki ng kaloob ay hanggang $25,000 at ang mga aplikasyon ay tatanggapin sa rolling basis. Upang makuha ang pinakabagong impormasyon, mangyaring bisitahin ang </w:t>
      </w:r>
      <w:hyperlink r:id="rId7" w:history="1">
        <w:r w:rsidRPr="00AF64FF" w:rsidR="00AF64FF">
          <w:rPr>
            <w:rStyle w:val="Hyperlink"/>
            <w:rFonts w:eastAsia="Calibri" w:cstheme="minorHAnsi"/>
            <w:sz w:val="24"/>
            <w:szCs w:val="24"/>
            <w:rtl w:val="0"/>
          </w:rPr>
          <w:t>website ng Food Equity Fund</w:t>
        </w:r>
      </w:hyperlink>
      <w:r w:rsidRPr="00AF64FF">
        <w:rPr>
          <w:rFonts w:eastAsia="Calibri" w:cstheme="minorHAnsi"/>
          <w:color w:val="000000" w:themeColor="text1"/>
          <w:sz w:val="24"/>
          <w:szCs w:val="24"/>
          <w:rtl w:val="0"/>
        </w:rPr>
        <w:t xml:space="preserve">. </w:t>
      </w:r>
    </w:p>
    <w:sectPr w:rsidSect="007C1406">
      <w:headerReference w:type="default" r:id="rId19"/>
      <w:footerReference w:type="default" r:id="rId20"/>
      <w:pgSz w:w="12240" w:h="15840"/>
      <w:pgMar w:top="117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2091666" w14:textId="77777777" w:rsidTr="00414242">
      <w:tblPrEx>
        <w:tblW w:w="0" w:type="auto"/>
        <w:tblLayout w:type="fixed"/>
        <w:tblLook w:val="06A0"/>
      </w:tblPrEx>
      <w:tc>
        <w:tcPr>
          <w:tcW w:w="3120" w:type="dxa"/>
        </w:tcPr>
        <w:p w:rsidR="243DA36E" w:rsidP="00414242" w14:paraId="014DBD13" w14:textId="0A56DCFE">
          <w:pPr>
            <w:pStyle w:val="Header"/>
            <w:ind w:left="-115"/>
          </w:pPr>
          <w:r>
            <w:rPr>
              <w:noProof/>
            </w:rPr>
            <w:drawing>
              <wp:inline distT="0" distB="0" distL="0" distR="0">
                <wp:extent cx="1762125" cy="695325"/>
                <wp:effectExtent l="0" t="0" r="0" b="0"/>
                <wp:docPr id="1132299948" name="Picture 1132299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937024"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inline>
            </w:drawing>
          </w:r>
        </w:p>
      </w:tc>
      <w:tc>
        <w:tcPr>
          <w:tcW w:w="3120" w:type="dxa"/>
        </w:tcPr>
        <w:p w:rsidR="243DA36E" w:rsidP="00414242" w14:paraId="6FE1EC2B" w14:textId="0BA49E9A">
          <w:pPr>
            <w:pStyle w:val="Header"/>
            <w:jc w:val="center"/>
          </w:pPr>
        </w:p>
      </w:tc>
      <w:tc>
        <w:tcPr>
          <w:tcW w:w="3120" w:type="dxa"/>
        </w:tcPr>
        <w:p w:rsidR="243DA36E" w:rsidP="00414242" w14:paraId="2EB72579" w14:textId="0066C270">
          <w:pPr>
            <w:pStyle w:val="Header"/>
            <w:ind w:right="-115"/>
            <w:jc w:val="right"/>
          </w:pPr>
        </w:p>
      </w:tc>
    </w:tr>
  </w:tbl>
  <w:p w:rsidR="243DA36E" w:rsidP="00414242" w14:paraId="63B1F903" w14:textId="448AFD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916DC35" w14:textId="77777777" w:rsidTr="00414242">
      <w:tblPrEx>
        <w:tblW w:w="0" w:type="auto"/>
        <w:tblLayout w:type="fixed"/>
        <w:tblLook w:val="06A0"/>
      </w:tblPrEx>
      <w:tc>
        <w:tcPr>
          <w:tcW w:w="3120" w:type="dxa"/>
        </w:tcPr>
        <w:p w:rsidR="243DA36E" w:rsidP="00414242" w14:paraId="2AB41139" w14:textId="769F898A">
          <w:pPr>
            <w:pStyle w:val="Header"/>
            <w:ind w:left="-115"/>
          </w:pPr>
        </w:p>
      </w:tc>
      <w:tc>
        <w:tcPr>
          <w:tcW w:w="3120" w:type="dxa"/>
        </w:tcPr>
        <w:p w:rsidR="243DA36E" w:rsidP="00414242" w14:paraId="7CFA9C1F" w14:textId="07F646FE">
          <w:pPr>
            <w:pStyle w:val="Header"/>
            <w:jc w:val="center"/>
          </w:pPr>
        </w:p>
      </w:tc>
      <w:tc>
        <w:tcPr>
          <w:tcW w:w="3120" w:type="dxa"/>
        </w:tcPr>
        <w:p w:rsidR="243DA36E" w:rsidP="00414242" w14:paraId="6B4C4A99" w14:textId="6CCDE24F">
          <w:pPr>
            <w:pStyle w:val="Header"/>
            <w:ind w:right="-115"/>
            <w:jc w:val="right"/>
          </w:pPr>
        </w:p>
      </w:tc>
    </w:tr>
  </w:tbl>
  <w:p w:rsidR="243DA36E" w:rsidP="00414242" w14:paraId="72EDB3EE" w14:textId="3B12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C490D"/>
    <w:multiLevelType w:val="hybridMultilevel"/>
    <w:tmpl w:val="21AAC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BCD5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DC8C3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A542C9A"/>
    <w:multiLevelType w:val="hybridMultilevel"/>
    <w:tmpl w:val="8228B5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47A100E"/>
    <w:multiLevelType w:val="hybridMultilevel"/>
    <w:tmpl w:val="B36A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090B8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CF9B46A"/>
    <w:multiLevelType w:val="hybridMultilevel"/>
    <w:tmpl w:val="9580F0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F1D84C"/>
    <w:multiLevelType w:val="hybridMultilevel"/>
    <w:tmpl w:val="D6484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7725D3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F0F049"/>
    <w:multiLevelType w:val="hybridMultilevel"/>
    <w:tmpl w:val="943C5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AB5F53"/>
    <w:multiLevelType w:val="hybridMultilevel"/>
    <w:tmpl w:val="385C82D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28E54FC"/>
    <w:multiLevelType w:val="hybridMultilevel"/>
    <w:tmpl w:val="35DA7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D136B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CF2FA8"/>
    <w:multiLevelType w:val="hybridMultilevel"/>
    <w:tmpl w:val="EC3C604E"/>
    <w:lvl w:ilvl="0">
      <w:start w:val="1"/>
      <w:numFmt w:val="bullet"/>
      <w:lvlText w:val="□"/>
      <w:lvlJc w:val="left"/>
      <w:pPr>
        <w:ind w:left="1080" w:hanging="360"/>
      </w:pPr>
      <w:rPr>
        <w:rFonts w:ascii="Courier New" w:hAnsi="Courier New" w:hint="default"/>
        <w:sz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1"/>
  </w:num>
  <w:num w:numId="4">
    <w:abstractNumId w:val="9"/>
  </w:num>
  <w:num w:numId="5">
    <w:abstractNumId w:val="6"/>
  </w:num>
  <w:num w:numId="6">
    <w:abstractNumId w:val="7"/>
  </w:num>
  <w:num w:numId="7">
    <w:abstractNumId w:val="10"/>
  </w:num>
  <w:num w:numId="8">
    <w:abstractNumId w:val="3"/>
  </w:num>
  <w:num w:numId="9">
    <w:abstractNumId w:val="2"/>
  </w:num>
  <w:num w:numId="10">
    <w:abstractNumId w:val="5"/>
  </w:num>
  <w:num w:numId="11">
    <w:abstractNumId w:val="12"/>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57FD"/>
    <w:rsid w:val="0002383C"/>
    <w:rsid w:val="00025C21"/>
    <w:rsid w:val="000726CC"/>
    <w:rsid w:val="00083118"/>
    <w:rsid w:val="00097BC8"/>
    <w:rsid w:val="000A77D2"/>
    <w:rsid w:val="000B16E0"/>
    <w:rsid w:val="000D0192"/>
    <w:rsid w:val="000E5FA8"/>
    <w:rsid w:val="00110958"/>
    <w:rsid w:val="00113730"/>
    <w:rsid w:val="001378BE"/>
    <w:rsid w:val="00140F91"/>
    <w:rsid w:val="001872CC"/>
    <w:rsid w:val="001B1093"/>
    <w:rsid w:val="001E7A7E"/>
    <w:rsid w:val="00203696"/>
    <w:rsid w:val="0021734D"/>
    <w:rsid w:val="002347AC"/>
    <w:rsid w:val="00257FE4"/>
    <w:rsid w:val="002619A0"/>
    <w:rsid w:val="002B0210"/>
    <w:rsid w:val="002B6EE9"/>
    <w:rsid w:val="002F0295"/>
    <w:rsid w:val="0030054C"/>
    <w:rsid w:val="00323E4F"/>
    <w:rsid w:val="003259D4"/>
    <w:rsid w:val="003434DF"/>
    <w:rsid w:val="00380A31"/>
    <w:rsid w:val="003812E0"/>
    <w:rsid w:val="00391140"/>
    <w:rsid w:val="00396335"/>
    <w:rsid w:val="00414242"/>
    <w:rsid w:val="00414A10"/>
    <w:rsid w:val="004157C1"/>
    <w:rsid w:val="00423F80"/>
    <w:rsid w:val="00432486"/>
    <w:rsid w:val="00436438"/>
    <w:rsid w:val="00465329"/>
    <w:rsid w:val="004852EB"/>
    <w:rsid w:val="004A333A"/>
    <w:rsid w:val="004B40E4"/>
    <w:rsid w:val="00504600"/>
    <w:rsid w:val="00524C90"/>
    <w:rsid w:val="00564465"/>
    <w:rsid w:val="00582529"/>
    <w:rsid w:val="0059231C"/>
    <w:rsid w:val="005A69C4"/>
    <w:rsid w:val="005C3C7D"/>
    <w:rsid w:val="005D6459"/>
    <w:rsid w:val="00601F08"/>
    <w:rsid w:val="006478E8"/>
    <w:rsid w:val="00650344"/>
    <w:rsid w:val="00692ED6"/>
    <w:rsid w:val="00694C6E"/>
    <w:rsid w:val="006B0BAD"/>
    <w:rsid w:val="006F05E3"/>
    <w:rsid w:val="0072412F"/>
    <w:rsid w:val="007312B3"/>
    <w:rsid w:val="0075274D"/>
    <w:rsid w:val="0075684B"/>
    <w:rsid w:val="00756FCD"/>
    <w:rsid w:val="007726A0"/>
    <w:rsid w:val="00774E70"/>
    <w:rsid w:val="00777EB7"/>
    <w:rsid w:val="007B7276"/>
    <w:rsid w:val="007C1406"/>
    <w:rsid w:val="007C1EDB"/>
    <w:rsid w:val="007D3D5D"/>
    <w:rsid w:val="0083063C"/>
    <w:rsid w:val="00831161"/>
    <w:rsid w:val="008810F5"/>
    <w:rsid w:val="00884BC1"/>
    <w:rsid w:val="008B316E"/>
    <w:rsid w:val="008B7599"/>
    <w:rsid w:val="008D3870"/>
    <w:rsid w:val="009211BB"/>
    <w:rsid w:val="009264F7"/>
    <w:rsid w:val="00926EA6"/>
    <w:rsid w:val="00950547"/>
    <w:rsid w:val="00963B72"/>
    <w:rsid w:val="0098681E"/>
    <w:rsid w:val="009A3631"/>
    <w:rsid w:val="009C518D"/>
    <w:rsid w:val="009D37F9"/>
    <w:rsid w:val="00A25DF6"/>
    <w:rsid w:val="00A2BE10"/>
    <w:rsid w:val="00A308CB"/>
    <w:rsid w:val="00A3463D"/>
    <w:rsid w:val="00A3A13C"/>
    <w:rsid w:val="00A516CF"/>
    <w:rsid w:val="00A523F8"/>
    <w:rsid w:val="00A5275E"/>
    <w:rsid w:val="00A52C55"/>
    <w:rsid w:val="00A812C2"/>
    <w:rsid w:val="00AC35D7"/>
    <w:rsid w:val="00AC376F"/>
    <w:rsid w:val="00AD712A"/>
    <w:rsid w:val="00AE276C"/>
    <w:rsid w:val="00AF0796"/>
    <w:rsid w:val="00AF1674"/>
    <w:rsid w:val="00AF64FF"/>
    <w:rsid w:val="00B20B02"/>
    <w:rsid w:val="00B225A2"/>
    <w:rsid w:val="00B25C55"/>
    <w:rsid w:val="00B43205"/>
    <w:rsid w:val="00B72790"/>
    <w:rsid w:val="00B85BAE"/>
    <w:rsid w:val="00BA5D8C"/>
    <w:rsid w:val="00BF520C"/>
    <w:rsid w:val="00C31F82"/>
    <w:rsid w:val="00C931E8"/>
    <w:rsid w:val="00CB2F3A"/>
    <w:rsid w:val="00CB485A"/>
    <w:rsid w:val="00CC5B16"/>
    <w:rsid w:val="00CE2A2B"/>
    <w:rsid w:val="00CF3008"/>
    <w:rsid w:val="00CF75F5"/>
    <w:rsid w:val="00D633E6"/>
    <w:rsid w:val="00D97BEE"/>
    <w:rsid w:val="00DB5A15"/>
    <w:rsid w:val="00DC6245"/>
    <w:rsid w:val="00DE171B"/>
    <w:rsid w:val="00DE6344"/>
    <w:rsid w:val="00DE7EF6"/>
    <w:rsid w:val="00DF03DA"/>
    <w:rsid w:val="00E03C8F"/>
    <w:rsid w:val="00EB168C"/>
    <w:rsid w:val="00EC4EE3"/>
    <w:rsid w:val="00EC5DCF"/>
    <w:rsid w:val="00ED28A6"/>
    <w:rsid w:val="00F00F8E"/>
    <w:rsid w:val="00F2300E"/>
    <w:rsid w:val="00F378AD"/>
    <w:rsid w:val="00F43750"/>
    <w:rsid w:val="00F6095F"/>
    <w:rsid w:val="00F67223"/>
    <w:rsid w:val="00FB5FBB"/>
    <w:rsid w:val="00FC3279"/>
    <w:rsid w:val="00FC64B1"/>
    <w:rsid w:val="00FD15E4"/>
    <w:rsid w:val="00FF6505"/>
    <w:rsid w:val="01FD53FF"/>
    <w:rsid w:val="020C5FA2"/>
    <w:rsid w:val="0213DFDF"/>
    <w:rsid w:val="02ADB8ED"/>
    <w:rsid w:val="02FEE8FC"/>
    <w:rsid w:val="0366D4A1"/>
    <w:rsid w:val="0422EC2E"/>
    <w:rsid w:val="04300569"/>
    <w:rsid w:val="04609BDC"/>
    <w:rsid w:val="04A1AAB7"/>
    <w:rsid w:val="04B8C2A6"/>
    <w:rsid w:val="04E4A253"/>
    <w:rsid w:val="04FE2527"/>
    <w:rsid w:val="051EF09D"/>
    <w:rsid w:val="05B186FC"/>
    <w:rsid w:val="063C9341"/>
    <w:rsid w:val="066D6FFB"/>
    <w:rsid w:val="06832F20"/>
    <w:rsid w:val="06A213B8"/>
    <w:rsid w:val="06D8D043"/>
    <w:rsid w:val="07316A16"/>
    <w:rsid w:val="07BFAAD3"/>
    <w:rsid w:val="07F0D2FA"/>
    <w:rsid w:val="0808A992"/>
    <w:rsid w:val="081102C3"/>
    <w:rsid w:val="081247B4"/>
    <w:rsid w:val="086B24F4"/>
    <w:rsid w:val="086F9A6E"/>
    <w:rsid w:val="089F42DB"/>
    <w:rsid w:val="08ADCFF5"/>
    <w:rsid w:val="08D0A657"/>
    <w:rsid w:val="09D58411"/>
    <w:rsid w:val="0A838442"/>
    <w:rsid w:val="0AA13E75"/>
    <w:rsid w:val="0AA264E3"/>
    <w:rsid w:val="0AFA4F1A"/>
    <w:rsid w:val="0B51429F"/>
    <w:rsid w:val="0B66D965"/>
    <w:rsid w:val="0BE59E9A"/>
    <w:rsid w:val="0C369105"/>
    <w:rsid w:val="0C417E76"/>
    <w:rsid w:val="0CC3D48B"/>
    <w:rsid w:val="0CF03B90"/>
    <w:rsid w:val="0D0E43E9"/>
    <w:rsid w:val="0D436384"/>
    <w:rsid w:val="0D6418C7"/>
    <w:rsid w:val="0DD5BB87"/>
    <w:rsid w:val="0E4D7E1C"/>
    <w:rsid w:val="0EA98483"/>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6C3F44"/>
    <w:rsid w:val="1AA62768"/>
    <w:rsid w:val="1AEB40A7"/>
    <w:rsid w:val="1AF7E686"/>
    <w:rsid w:val="1B13E49E"/>
    <w:rsid w:val="1B185BA3"/>
    <w:rsid w:val="1B5E5BA4"/>
    <w:rsid w:val="1C9EB222"/>
    <w:rsid w:val="1CD03B65"/>
    <w:rsid w:val="1CD9F855"/>
    <w:rsid w:val="1D1ADA42"/>
    <w:rsid w:val="1D53B4CD"/>
    <w:rsid w:val="1DE0F9F0"/>
    <w:rsid w:val="1E2DAACF"/>
    <w:rsid w:val="1E53FBBA"/>
    <w:rsid w:val="1EC6062F"/>
    <w:rsid w:val="1EF05549"/>
    <w:rsid w:val="1F2AB514"/>
    <w:rsid w:val="1F304ED9"/>
    <w:rsid w:val="1F62C9F3"/>
    <w:rsid w:val="20BE49EF"/>
    <w:rsid w:val="20CFF0CC"/>
    <w:rsid w:val="213DE6BD"/>
    <w:rsid w:val="217E2558"/>
    <w:rsid w:val="21F65C76"/>
    <w:rsid w:val="2289F524"/>
    <w:rsid w:val="228FF194"/>
    <w:rsid w:val="22B7B756"/>
    <w:rsid w:val="22C445DA"/>
    <w:rsid w:val="22E4846F"/>
    <w:rsid w:val="230871CA"/>
    <w:rsid w:val="23EB8A1D"/>
    <w:rsid w:val="2422459E"/>
    <w:rsid w:val="243DA36E"/>
    <w:rsid w:val="24B5C61A"/>
    <w:rsid w:val="252665CE"/>
    <w:rsid w:val="25654F21"/>
    <w:rsid w:val="25DB9983"/>
    <w:rsid w:val="25DD0447"/>
    <w:rsid w:val="25EC4EAC"/>
    <w:rsid w:val="26315D89"/>
    <w:rsid w:val="2680D610"/>
    <w:rsid w:val="26914CDA"/>
    <w:rsid w:val="26BB871F"/>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37B4A1"/>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AB86B5"/>
    <w:rsid w:val="36B78DEB"/>
    <w:rsid w:val="36C07012"/>
    <w:rsid w:val="36DBF17A"/>
    <w:rsid w:val="36E835D4"/>
    <w:rsid w:val="36FC6B9C"/>
    <w:rsid w:val="37561715"/>
    <w:rsid w:val="3866FD79"/>
    <w:rsid w:val="38B6E3D4"/>
    <w:rsid w:val="38BDB8C3"/>
    <w:rsid w:val="38DF7434"/>
    <w:rsid w:val="38F1E776"/>
    <w:rsid w:val="38F3A1D2"/>
    <w:rsid w:val="38FAF2FB"/>
    <w:rsid w:val="39193040"/>
    <w:rsid w:val="3990186E"/>
    <w:rsid w:val="3A2718B4"/>
    <w:rsid w:val="3A44DFD4"/>
    <w:rsid w:val="3A8DB7D7"/>
    <w:rsid w:val="3AE85E4A"/>
    <w:rsid w:val="3B34BCE3"/>
    <w:rsid w:val="3B3E9010"/>
    <w:rsid w:val="3BA5DE32"/>
    <w:rsid w:val="3BEC5FC7"/>
    <w:rsid w:val="3C1F0EEB"/>
    <w:rsid w:val="3CEB3171"/>
    <w:rsid w:val="3D1B2C01"/>
    <w:rsid w:val="3D35D54A"/>
    <w:rsid w:val="3D798BB4"/>
    <w:rsid w:val="3D9BF209"/>
    <w:rsid w:val="3DBAD2DD"/>
    <w:rsid w:val="3DEB945B"/>
    <w:rsid w:val="3E6BC03D"/>
    <w:rsid w:val="3EA63492"/>
    <w:rsid w:val="3EBD254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C57252"/>
    <w:rsid w:val="41D09B7F"/>
    <w:rsid w:val="4270B72A"/>
    <w:rsid w:val="42966CD7"/>
    <w:rsid w:val="43B45EA3"/>
    <w:rsid w:val="44A90DC0"/>
    <w:rsid w:val="456E467C"/>
    <w:rsid w:val="45C68E08"/>
    <w:rsid w:val="46209F8F"/>
    <w:rsid w:val="46717B3D"/>
    <w:rsid w:val="47C98D74"/>
    <w:rsid w:val="47F77C18"/>
    <w:rsid w:val="482E1DDE"/>
    <w:rsid w:val="490FF8C6"/>
    <w:rsid w:val="49D1BA44"/>
    <w:rsid w:val="49D88315"/>
    <w:rsid w:val="49FB570E"/>
    <w:rsid w:val="4A6489AF"/>
    <w:rsid w:val="4A7AFFC1"/>
    <w:rsid w:val="4A9C3AEE"/>
    <w:rsid w:val="4AED5C9C"/>
    <w:rsid w:val="4B307D49"/>
    <w:rsid w:val="4B531225"/>
    <w:rsid w:val="4BC4671B"/>
    <w:rsid w:val="4C164678"/>
    <w:rsid w:val="4C1CA72F"/>
    <w:rsid w:val="4C8ADD0B"/>
    <w:rsid w:val="4C8BC6AE"/>
    <w:rsid w:val="4CB9F576"/>
    <w:rsid w:val="4D1CB763"/>
    <w:rsid w:val="4D99AA41"/>
    <w:rsid w:val="4DA80713"/>
    <w:rsid w:val="4DB3C69A"/>
    <w:rsid w:val="4DB87790"/>
    <w:rsid w:val="4E027040"/>
    <w:rsid w:val="4E4EF5AE"/>
    <w:rsid w:val="4F156E37"/>
    <w:rsid w:val="4F4C4266"/>
    <w:rsid w:val="508B8888"/>
    <w:rsid w:val="509020AE"/>
    <w:rsid w:val="512A808B"/>
    <w:rsid w:val="51577DB9"/>
    <w:rsid w:val="51CB66EA"/>
    <w:rsid w:val="5226CB52"/>
    <w:rsid w:val="529DE15B"/>
    <w:rsid w:val="529FDA62"/>
    <w:rsid w:val="52C74939"/>
    <w:rsid w:val="52DBCDFD"/>
    <w:rsid w:val="5330788D"/>
    <w:rsid w:val="5355918B"/>
    <w:rsid w:val="536F026A"/>
    <w:rsid w:val="53EB9639"/>
    <w:rsid w:val="53FFFD6D"/>
    <w:rsid w:val="543F32BE"/>
    <w:rsid w:val="5468ABC9"/>
    <w:rsid w:val="5495EEF0"/>
    <w:rsid w:val="549DE86E"/>
    <w:rsid w:val="54B92C55"/>
    <w:rsid w:val="54E4A4A8"/>
    <w:rsid w:val="54FB4AA6"/>
    <w:rsid w:val="550CCA05"/>
    <w:rsid w:val="55FBF4A3"/>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8ED42"/>
    <w:rsid w:val="5FE913A2"/>
    <w:rsid w:val="60AB917D"/>
    <w:rsid w:val="60EF39CF"/>
    <w:rsid w:val="610592D6"/>
    <w:rsid w:val="6140A162"/>
    <w:rsid w:val="61469AB1"/>
    <w:rsid w:val="61641027"/>
    <w:rsid w:val="6189F19A"/>
    <w:rsid w:val="618C3706"/>
    <w:rsid w:val="61A8706D"/>
    <w:rsid w:val="61E682E2"/>
    <w:rsid w:val="624CC861"/>
    <w:rsid w:val="62C42C27"/>
    <w:rsid w:val="62E18C76"/>
    <w:rsid w:val="62E26531"/>
    <w:rsid w:val="62FA9CF8"/>
    <w:rsid w:val="631C86E0"/>
    <w:rsid w:val="639D4F01"/>
    <w:rsid w:val="63C77170"/>
    <w:rsid w:val="63DF79EE"/>
    <w:rsid w:val="64291692"/>
    <w:rsid w:val="64BEFDA1"/>
    <w:rsid w:val="64EA1817"/>
    <w:rsid w:val="656F5DF2"/>
    <w:rsid w:val="667543DE"/>
    <w:rsid w:val="66D6420F"/>
    <w:rsid w:val="6756F0AD"/>
    <w:rsid w:val="6784EAB7"/>
    <w:rsid w:val="6840A803"/>
    <w:rsid w:val="689D63CE"/>
    <w:rsid w:val="68D42F07"/>
    <w:rsid w:val="68E2B05E"/>
    <w:rsid w:val="68F696C0"/>
    <w:rsid w:val="69193B87"/>
    <w:rsid w:val="692C9A37"/>
    <w:rsid w:val="692ED881"/>
    <w:rsid w:val="6974FD69"/>
    <w:rsid w:val="69C6DDEE"/>
    <w:rsid w:val="69FEECE7"/>
    <w:rsid w:val="6A09008B"/>
    <w:rsid w:val="6A250857"/>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F0E4709"/>
    <w:rsid w:val="6F1204A2"/>
    <w:rsid w:val="6FFE1A91"/>
    <w:rsid w:val="70015EA8"/>
    <w:rsid w:val="708F3644"/>
    <w:rsid w:val="70B34DBD"/>
    <w:rsid w:val="70C0EF5B"/>
    <w:rsid w:val="70CBF097"/>
    <w:rsid w:val="70E46A3A"/>
    <w:rsid w:val="70EAD449"/>
    <w:rsid w:val="71096B6B"/>
    <w:rsid w:val="7135860A"/>
    <w:rsid w:val="7146CDB2"/>
    <w:rsid w:val="714DD09F"/>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938998"/>
    <w:rsid w:val="78CA0329"/>
    <w:rsid w:val="79158C09"/>
    <w:rsid w:val="794812A5"/>
    <w:rsid w:val="795B7AF9"/>
    <w:rsid w:val="796A8897"/>
    <w:rsid w:val="799D952D"/>
    <w:rsid w:val="79B65E66"/>
    <w:rsid w:val="7A11FC3A"/>
    <w:rsid w:val="7A560DC9"/>
    <w:rsid w:val="7A7CAF53"/>
    <w:rsid w:val="7B0EAABF"/>
    <w:rsid w:val="7B8322DA"/>
    <w:rsid w:val="7C7CDC0C"/>
    <w:rsid w:val="7C84210A"/>
    <w:rsid w:val="7CFEDCEC"/>
    <w:rsid w:val="7D2501C7"/>
    <w:rsid w:val="7D8C95B6"/>
    <w:rsid w:val="7DBF2404"/>
    <w:rsid w:val="7E341CDE"/>
    <w:rsid w:val="7ED587BE"/>
    <w:rsid w:val="7EE73984"/>
    <w:rsid w:val="7FD0C00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A400C118-2185-4B82-9F6F-914A974E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08CB"/>
    <w:pPr>
      <w:outlineLvl w:val="1"/>
    </w:pPr>
    <w:rPr>
      <w:rFonts w:ascii="Trebuchet MS" w:hAnsi="Trebuchet MS"/>
      <w:b/>
      <w:bCs/>
      <w:i/>
      <w:caps/>
      <w:color w:val="595959" w:themeColor="text1" w:themeTint="A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
    <w:name w:val="Unresolved Mention"/>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customStyle="1" w:styleId="Heading2Char">
    <w:name w:val="Heading 2 Char"/>
    <w:basedOn w:val="DefaultParagraphFont"/>
    <w:link w:val="Heading2"/>
    <w:uiPriority w:val="9"/>
    <w:rsid w:val="00A308CB"/>
    <w:rPr>
      <w:rFonts w:ascii="Trebuchet MS" w:hAnsi="Trebuchet MS"/>
      <w:b/>
      <w:bCs/>
      <w:i/>
      <w:caps/>
      <w:color w:val="595959" w:themeColor="text1" w:themeTint="A6"/>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eattle.gov/documents/Departments/Neighborhoods/NMF/Food%20Equity%20Fund/Attachment1_Narrative.docx" TargetMode="External" /><Relationship Id="rId11" Type="http://schemas.openxmlformats.org/officeDocument/2006/relationships/hyperlink" Target="https://www.seattle.gov/documents/Departments/Neighborhoods/NMF/Food%20Equity%20Fund/Attachment2_Workplan.docx" TargetMode="External" /><Relationship Id="rId12" Type="http://schemas.openxmlformats.org/officeDocument/2006/relationships/hyperlink" Target="https://www.seattle.gov/documents/Departments/Neighborhoods/NMF/Food%20Equity%20Fund/FEF_Budget_Template.xlsx" TargetMode="External" /><Relationship Id="rId13" Type="http://schemas.openxmlformats.org/officeDocument/2006/relationships/hyperlink" Target="mailto:foodequityfund@seattle.gov" TargetMode="External" /><Relationship Id="rId14" Type="http://schemas.openxmlformats.org/officeDocument/2006/relationships/hyperlink" Target="https://forms.office.com/g/ic7QGLtKgL" TargetMode="External" /><Relationship Id="rId15" Type="http://schemas.openxmlformats.org/officeDocument/2006/relationships/hyperlink" Target="https://seattle.webex.com/seattle/j.php?MTID=ma28f3249435f464da822afffd43705b3" TargetMode="External" /><Relationship Id="rId16" Type="http://schemas.openxmlformats.org/officeDocument/2006/relationships/hyperlink" Target="https://seattle.webex.com/seattle/j.php?MTID=mc31912c9232ebc2a1513d232831867ca" TargetMode="External" /><Relationship Id="rId17" Type="http://schemas.openxmlformats.org/officeDocument/2006/relationships/hyperlink" Target="https://seattle.webex.com/seattle/j.php?MTID=m465af18533afd2c82263c8e5faa27278" TargetMode="External" /><Relationship Id="rId18" Type="http://schemas.openxmlformats.org/officeDocument/2006/relationships/hyperlink" Target="https://seattle.webex.com/seattle/j.php?MTID=me3db54b83a086ded8635f00b980563eb"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seattle.gov/neighborhoods/programs-and-services/food-equity-fund" TargetMode="External" /><Relationship Id="rId8" Type="http://schemas.openxmlformats.org/officeDocument/2006/relationships/hyperlink" Target="https://www.seattle.gov/documents/Departments/Neighborhoods/NMF/Food%20Equity%20Fund/FEF-Guidelines.pdf" TargetMode="External" /><Relationship Id="rId9" Type="http://schemas.openxmlformats.org/officeDocument/2006/relationships/hyperlink" Target="https://www.seattle.gov/documents/Departments/Neighborhoods/NMF/Food%20Equity%20Fund/FEF-Application.docx"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5" ma:contentTypeDescription="Create a new document." ma:contentTypeScope="" ma:versionID="50ac71c4f8878835c4dcdd701a85c749">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af5988d8784eb72076c477f5122e4546"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AC99E-FBFD-4AE7-9141-DAE82CC7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3.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Lorna</dc:creator>
  <cp:lastModifiedBy>Uemoto, Lisa</cp:lastModifiedBy>
  <cp:revision>4</cp:revision>
  <dcterms:created xsi:type="dcterms:W3CDTF">2023-12-27T00:36:00Z</dcterms:created>
  <dcterms:modified xsi:type="dcterms:W3CDTF">2023-12-27T00:39:00Z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