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9C583" w14:textId="77777777" w:rsidR="00931CEC" w:rsidRDefault="003E2002" w:rsidP="001270B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Questions and Answers</w:t>
      </w:r>
      <w:r>
        <w:rPr>
          <w:b/>
          <w:sz w:val="24"/>
          <w:szCs w:val="24"/>
        </w:rPr>
        <w:br/>
      </w:r>
      <w:r w:rsidR="001270B2" w:rsidRPr="001270B2">
        <w:rPr>
          <w:b/>
          <w:sz w:val="24"/>
          <w:szCs w:val="24"/>
        </w:rPr>
        <w:t>Navigation Center Information Session</w:t>
      </w:r>
    </w:p>
    <w:p w14:paraId="42EB20A9" w14:textId="77777777" w:rsidR="001270B2" w:rsidRDefault="001270B2" w:rsidP="001270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7, 2016</w:t>
      </w:r>
    </w:p>
    <w:p w14:paraId="5150C6B7" w14:textId="77777777" w:rsidR="001270B2" w:rsidRDefault="001270B2" w:rsidP="001270B2">
      <w:pPr>
        <w:spacing w:after="0" w:line="240" w:lineRule="auto"/>
        <w:jc w:val="center"/>
        <w:rPr>
          <w:b/>
          <w:sz w:val="24"/>
          <w:szCs w:val="24"/>
        </w:rPr>
      </w:pPr>
    </w:p>
    <w:p w14:paraId="22E433B9" w14:textId="77777777" w:rsidR="001270B2" w:rsidRDefault="001270B2" w:rsidP="00127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 w:rsidRPr="001270B2">
        <w:rPr>
          <w:sz w:val="24"/>
          <w:szCs w:val="24"/>
        </w:rPr>
        <w:t xml:space="preserve">Has the $600,000 in additional </w:t>
      </w:r>
      <w:r w:rsidR="00311227">
        <w:rPr>
          <w:sz w:val="24"/>
          <w:szCs w:val="24"/>
        </w:rPr>
        <w:t xml:space="preserve">private </w:t>
      </w:r>
      <w:r w:rsidRPr="001270B2">
        <w:rPr>
          <w:sz w:val="24"/>
          <w:szCs w:val="24"/>
        </w:rPr>
        <w:t>funds that you referred to already been raised?</w:t>
      </w:r>
    </w:p>
    <w:p w14:paraId="27A1007F" w14:textId="77777777" w:rsidR="001270B2" w:rsidRPr="001270B2" w:rsidRDefault="001270B2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 w:rsidRPr="001270B2">
        <w:rPr>
          <w:sz w:val="24"/>
          <w:szCs w:val="24"/>
        </w:rPr>
        <w:t xml:space="preserve">Yes.  Additional funding has also been requested </w:t>
      </w:r>
      <w:r w:rsidR="00311227">
        <w:rPr>
          <w:sz w:val="24"/>
          <w:szCs w:val="24"/>
        </w:rPr>
        <w:t xml:space="preserve">by HSD to the City budget office </w:t>
      </w:r>
      <w:r w:rsidRPr="001270B2">
        <w:rPr>
          <w:sz w:val="24"/>
          <w:szCs w:val="24"/>
        </w:rPr>
        <w:t>to support this project beyond the dollar amount listed in the RFQ.  The hope is that</w:t>
      </w:r>
      <w:r w:rsidR="00D178CB">
        <w:rPr>
          <w:sz w:val="24"/>
          <w:szCs w:val="24"/>
        </w:rPr>
        <w:t xml:space="preserve"> City funding and private donations will result in </w:t>
      </w:r>
      <w:r w:rsidRPr="001270B2">
        <w:rPr>
          <w:sz w:val="24"/>
          <w:szCs w:val="24"/>
        </w:rPr>
        <w:t>a funding level similar to that of the San Francisco Center will b</w:t>
      </w:r>
      <w:r w:rsidR="00F20AA9">
        <w:rPr>
          <w:sz w:val="24"/>
          <w:szCs w:val="24"/>
        </w:rPr>
        <w:t>ecome available to support all aspects of the</w:t>
      </w:r>
      <w:r w:rsidR="00311227">
        <w:rPr>
          <w:sz w:val="24"/>
          <w:szCs w:val="24"/>
        </w:rPr>
        <w:t xml:space="preserve"> </w:t>
      </w:r>
      <w:r w:rsidRPr="001270B2">
        <w:rPr>
          <w:sz w:val="24"/>
          <w:szCs w:val="24"/>
        </w:rPr>
        <w:t>project.</w:t>
      </w:r>
    </w:p>
    <w:p w14:paraId="669CDC21" w14:textId="77777777" w:rsidR="001270B2" w:rsidRDefault="001270B2" w:rsidP="001270B2">
      <w:pPr>
        <w:spacing w:after="0" w:line="240" w:lineRule="auto"/>
        <w:rPr>
          <w:b/>
          <w:sz w:val="24"/>
          <w:szCs w:val="24"/>
        </w:rPr>
      </w:pPr>
    </w:p>
    <w:p w14:paraId="2AB5CF95" w14:textId="77777777" w:rsidR="001270B2" w:rsidRDefault="001270B2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The RFQ references onsite storage for belongings.  How many possessions should people be able to bring with them into the Center?</w:t>
      </w:r>
    </w:p>
    <w:p w14:paraId="1BE948B2" w14:textId="77777777" w:rsidR="001270B2" w:rsidRDefault="001270B2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>
        <w:rPr>
          <w:sz w:val="24"/>
          <w:szCs w:val="24"/>
        </w:rPr>
        <w:t xml:space="preserve">We didn’t specify </w:t>
      </w:r>
      <w:r w:rsidR="00311227">
        <w:rPr>
          <w:sz w:val="24"/>
          <w:szCs w:val="24"/>
        </w:rPr>
        <w:t xml:space="preserve">the </w:t>
      </w:r>
      <w:r>
        <w:rPr>
          <w:sz w:val="24"/>
          <w:szCs w:val="24"/>
        </w:rPr>
        <w:t>qu</w:t>
      </w:r>
      <w:r w:rsidR="00311227">
        <w:rPr>
          <w:sz w:val="24"/>
          <w:szCs w:val="24"/>
        </w:rPr>
        <w:t>antity of belongings in the RFQ. H</w:t>
      </w:r>
      <w:r>
        <w:rPr>
          <w:sz w:val="24"/>
          <w:szCs w:val="24"/>
        </w:rPr>
        <w:t>owever</w:t>
      </w:r>
      <w:r w:rsidR="008A20D4">
        <w:rPr>
          <w:sz w:val="24"/>
          <w:szCs w:val="24"/>
        </w:rPr>
        <w:t>,</w:t>
      </w:r>
      <w:r>
        <w:rPr>
          <w:sz w:val="24"/>
          <w:szCs w:val="24"/>
        </w:rPr>
        <w:t xml:space="preserve"> the intent is that </w:t>
      </w:r>
      <w:r w:rsidR="008A20D4">
        <w:rPr>
          <w:sz w:val="24"/>
          <w:szCs w:val="24"/>
        </w:rPr>
        <w:t>possessions/</w:t>
      </w:r>
      <w:r>
        <w:rPr>
          <w:sz w:val="24"/>
          <w:szCs w:val="24"/>
        </w:rPr>
        <w:t xml:space="preserve">belongings should not be a barrier to </w:t>
      </w:r>
      <w:r w:rsidR="008A20D4">
        <w:rPr>
          <w:sz w:val="24"/>
          <w:szCs w:val="24"/>
        </w:rPr>
        <w:t>housing and</w:t>
      </w:r>
      <w:r>
        <w:rPr>
          <w:sz w:val="24"/>
          <w:szCs w:val="24"/>
        </w:rPr>
        <w:t xml:space="preserve"> entrance</w:t>
      </w:r>
      <w:r w:rsidR="00311227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</w:t>
      </w:r>
      <w:r w:rsidR="008A20D4">
        <w:rPr>
          <w:sz w:val="24"/>
          <w:szCs w:val="24"/>
        </w:rPr>
        <w:br/>
      </w:r>
      <w:r>
        <w:rPr>
          <w:sz w:val="24"/>
          <w:szCs w:val="24"/>
        </w:rPr>
        <w:t xml:space="preserve">Navigation Center. </w:t>
      </w:r>
      <w:r w:rsidR="00311227">
        <w:rPr>
          <w:sz w:val="24"/>
          <w:szCs w:val="24"/>
        </w:rPr>
        <w:t>Information regarding s</w:t>
      </w:r>
      <w:r>
        <w:rPr>
          <w:sz w:val="24"/>
          <w:szCs w:val="24"/>
        </w:rPr>
        <w:t>torage for belongings needs to be built into proposals.</w:t>
      </w:r>
    </w:p>
    <w:p w14:paraId="5F9685AA" w14:textId="77777777" w:rsidR="000B23BD" w:rsidRDefault="000B23BD" w:rsidP="001270B2">
      <w:pPr>
        <w:spacing w:after="0" w:line="240" w:lineRule="auto"/>
        <w:rPr>
          <w:sz w:val="24"/>
          <w:szCs w:val="24"/>
        </w:rPr>
      </w:pPr>
    </w:p>
    <w:p w14:paraId="2C92C305" w14:textId="77777777" w:rsidR="000B23BD" w:rsidRDefault="000B23BD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The Sa</w:t>
      </w:r>
      <w:r w:rsidR="00F20AA9">
        <w:rPr>
          <w:sz w:val="24"/>
          <w:szCs w:val="24"/>
        </w:rPr>
        <w:t>n Francisco model incorporated C</w:t>
      </w:r>
      <w:r>
        <w:rPr>
          <w:sz w:val="24"/>
          <w:szCs w:val="24"/>
        </w:rPr>
        <w:t xml:space="preserve">ity staff into the management of their center.  Can you </w:t>
      </w:r>
      <w:r w:rsidR="00584E21">
        <w:rPr>
          <w:sz w:val="24"/>
          <w:szCs w:val="24"/>
        </w:rPr>
        <w:t xml:space="preserve">speak to the potential role of </w:t>
      </w:r>
      <w:r w:rsidR="00F20AA9">
        <w:rPr>
          <w:sz w:val="24"/>
          <w:szCs w:val="24"/>
        </w:rPr>
        <w:t>C</w:t>
      </w:r>
      <w:r>
        <w:rPr>
          <w:sz w:val="24"/>
          <w:szCs w:val="24"/>
        </w:rPr>
        <w:t xml:space="preserve">ity staff in this project?  </w:t>
      </w:r>
    </w:p>
    <w:p w14:paraId="15505EC0" w14:textId="77777777" w:rsidR="000B23BD" w:rsidRDefault="000B23BD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>
        <w:rPr>
          <w:sz w:val="24"/>
          <w:szCs w:val="24"/>
        </w:rPr>
        <w:t>The funded program should be pre</w:t>
      </w:r>
      <w:r w:rsidR="00584E21">
        <w:rPr>
          <w:sz w:val="24"/>
          <w:szCs w:val="24"/>
        </w:rPr>
        <w:t xml:space="preserve">pared to work closely with </w:t>
      </w:r>
      <w:r w:rsidR="00311227">
        <w:rPr>
          <w:sz w:val="24"/>
          <w:szCs w:val="24"/>
        </w:rPr>
        <w:t>designated C</w:t>
      </w:r>
      <w:r>
        <w:rPr>
          <w:sz w:val="24"/>
          <w:szCs w:val="24"/>
        </w:rPr>
        <w:t xml:space="preserve">ity </w:t>
      </w:r>
      <w:r w:rsidR="00311227">
        <w:rPr>
          <w:sz w:val="24"/>
          <w:szCs w:val="24"/>
        </w:rPr>
        <w:t xml:space="preserve">staff </w:t>
      </w:r>
      <w:r w:rsidR="00F20AA9">
        <w:rPr>
          <w:sz w:val="24"/>
          <w:szCs w:val="24"/>
        </w:rPr>
        <w:t>on all aspects of the project</w:t>
      </w:r>
      <w:r w:rsidR="00311227">
        <w:rPr>
          <w:sz w:val="24"/>
          <w:szCs w:val="24"/>
        </w:rPr>
        <w:t>. However,</w:t>
      </w:r>
      <w:r>
        <w:rPr>
          <w:sz w:val="24"/>
          <w:szCs w:val="24"/>
        </w:rPr>
        <w:t xml:space="preserve"> </w:t>
      </w:r>
      <w:r w:rsidR="00311227">
        <w:rPr>
          <w:sz w:val="24"/>
          <w:szCs w:val="24"/>
        </w:rPr>
        <w:t>a specific description of C</w:t>
      </w:r>
      <w:r>
        <w:rPr>
          <w:sz w:val="24"/>
          <w:szCs w:val="24"/>
        </w:rPr>
        <w:t xml:space="preserve">ity staff </w:t>
      </w:r>
      <w:r w:rsidR="00311227">
        <w:rPr>
          <w:sz w:val="24"/>
          <w:szCs w:val="24"/>
        </w:rPr>
        <w:t xml:space="preserve">involvement at </w:t>
      </w:r>
      <w:r>
        <w:rPr>
          <w:sz w:val="24"/>
          <w:szCs w:val="24"/>
        </w:rPr>
        <w:t xml:space="preserve">the Center has not been </w:t>
      </w:r>
      <w:r w:rsidR="00BB52CD">
        <w:rPr>
          <w:sz w:val="24"/>
          <w:szCs w:val="24"/>
        </w:rPr>
        <w:t>detailed</w:t>
      </w:r>
      <w:r>
        <w:rPr>
          <w:sz w:val="24"/>
          <w:szCs w:val="24"/>
        </w:rPr>
        <w:t xml:space="preserve"> at this time. </w:t>
      </w:r>
      <w:r w:rsidR="002C670E">
        <w:rPr>
          <w:sz w:val="24"/>
          <w:szCs w:val="24"/>
        </w:rPr>
        <w:t xml:space="preserve"> </w:t>
      </w:r>
    </w:p>
    <w:p w14:paraId="474FAD9D" w14:textId="77777777" w:rsidR="002C670E" w:rsidRDefault="002C670E" w:rsidP="001270B2">
      <w:pPr>
        <w:spacing w:after="0" w:line="240" w:lineRule="auto"/>
        <w:rPr>
          <w:sz w:val="24"/>
          <w:szCs w:val="24"/>
        </w:rPr>
      </w:pPr>
    </w:p>
    <w:p w14:paraId="56C42CE9" w14:textId="77777777" w:rsidR="002C670E" w:rsidRDefault="002C670E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If an agency writes a co-application for this project</w:t>
      </w:r>
      <w:r w:rsidR="00F20AA9">
        <w:rPr>
          <w:sz w:val="24"/>
          <w:szCs w:val="24"/>
        </w:rPr>
        <w:t>,</w:t>
      </w:r>
      <w:r>
        <w:rPr>
          <w:sz w:val="24"/>
          <w:szCs w:val="24"/>
        </w:rPr>
        <w:t xml:space="preserve"> is the proposal still limited to a length of 14 pages?</w:t>
      </w:r>
    </w:p>
    <w:p w14:paraId="3EFBCE6C" w14:textId="77777777" w:rsidR="002C670E" w:rsidRDefault="002C670E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>
        <w:rPr>
          <w:sz w:val="24"/>
          <w:szCs w:val="24"/>
        </w:rPr>
        <w:t>Yes.  Applications may not be longer than 14 pages.  See Section II, page 17, of the RFQ for detailed instructions regarding formatting requirements.</w:t>
      </w:r>
    </w:p>
    <w:p w14:paraId="5D2ACEAA" w14:textId="77777777" w:rsidR="002C670E" w:rsidRDefault="002C670E" w:rsidP="001270B2">
      <w:pPr>
        <w:spacing w:after="0" w:line="240" w:lineRule="auto"/>
        <w:rPr>
          <w:sz w:val="24"/>
          <w:szCs w:val="24"/>
        </w:rPr>
      </w:pPr>
    </w:p>
    <w:p w14:paraId="4E4729E5" w14:textId="77777777" w:rsidR="002C670E" w:rsidRDefault="002C670E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Does the city have a property in mind for this project?</w:t>
      </w:r>
    </w:p>
    <w:p w14:paraId="1B1F23BD" w14:textId="77777777" w:rsidR="002C670E" w:rsidRDefault="002C670E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 w:rsidR="00584E21">
        <w:rPr>
          <w:sz w:val="24"/>
          <w:szCs w:val="24"/>
        </w:rPr>
        <w:t>The city looked into several properties as potential sites for the Navigation Center.  Only on</w:t>
      </w:r>
      <w:r w:rsidR="00F20AA9">
        <w:rPr>
          <w:sz w:val="24"/>
          <w:szCs w:val="24"/>
        </w:rPr>
        <w:t xml:space="preserve">e site is still being evaluated and </w:t>
      </w:r>
      <w:r w:rsidR="00584E21">
        <w:rPr>
          <w:sz w:val="24"/>
          <w:szCs w:val="24"/>
        </w:rPr>
        <w:t xml:space="preserve">considered at this time. </w:t>
      </w:r>
      <w:r w:rsidR="00311227">
        <w:rPr>
          <w:sz w:val="24"/>
          <w:szCs w:val="24"/>
        </w:rPr>
        <w:t>This information will be released when it is available.</w:t>
      </w:r>
      <w:r w:rsidR="00584E21">
        <w:rPr>
          <w:sz w:val="24"/>
          <w:szCs w:val="24"/>
        </w:rPr>
        <w:t xml:space="preserve"> </w:t>
      </w:r>
    </w:p>
    <w:p w14:paraId="14AAD291" w14:textId="77777777" w:rsidR="00584E21" w:rsidRDefault="00584E21" w:rsidP="001270B2">
      <w:pPr>
        <w:spacing w:after="0" w:line="240" w:lineRule="auto"/>
        <w:rPr>
          <w:sz w:val="24"/>
          <w:szCs w:val="24"/>
        </w:rPr>
      </w:pPr>
    </w:p>
    <w:p w14:paraId="785CD465" w14:textId="77777777" w:rsidR="00584E21" w:rsidRDefault="00584E21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 w:rsidR="008770AA">
        <w:rPr>
          <w:sz w:val="24"/>
          <w:szCs w:val="24"/>
        </w:rPr>
        <w:t>Can you share the locations of the properties that were/are being considered?</w:t>
      </w:r>
    </w:p>
    <w:p w14:paraId="1C4D3116" w14:textId="5EC77C8B" w:rsidR="008770AA" w:rsidRDefault="008770AA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>
        <w:rPr>
          <w:sz w:val="24"/>
          <w:szCs w:val="24"/>
        </w:rPr>
        <w:t xml:space="preserve">I don’t have that information </w:t>
      </w:r>
      <w:r w:rsidR="00C16093">
        <w:rPr>
          <w:sz w:val="24"/>
          <w:szCs w:val="24"/>
        </w:rPr>
        <w:t>available</w:t>
      </w:r>
      <w:r>
        <w:rPr>
          <w:sz w:val="24"/>
          <w:szCs w:val="24"/>
        </w:rPr>
        <w:t xml:space="preserve">. </w:t>
      </w:r>
      <w:r w:rsidR="00C16093">
        <w:rPr>
          <w:sz w:val="24"/>
          <w:szCs w:val="24"/>
        </w:rPr>
        <w:t>W</w:t>
      </w:r>
      <w:r>
        <w:rPr>
          <w:sz w:val="24"/>
          <w:szCs w:val="24"/>
        </w:rPr>
        <w:t>hat I can share</w:t>
      </w:r>
      <w:r w:rsidR="00603331">
        <w:rPr>
          <w:sz w:val="24"/>
          <w:szCs w:val="24"/>
        </w:rPr>
        <w:t xml:space="preserve"> today</w:t>
      </w:r>
      <w:r>
        <w:rPr>
          <w:sz w:val="24"/>
          <w:szCs w:val="24"/>
        </w:rPr>
        <w:t xml:space="preserve"> is that a site with </w:t>
      </w:r>
      <w:r w:rsidR="00311227">
        <w:rPr>
          <w:sz w:val="24"/>
          <w:szCs w:val="24"/>
        </w:rPr>
        <w:t xml:space="preserve">adequate indoor space </w:t>
      </w:r>
      <w:r w:rsidR="00F20AA9">
        <w:rPr>
          <w:sz w:val="24"/>
          <w:szCs w:val="24"/>
        </w:rPr>
        <w:t xml:space="preserve">and </w:t>
      </w:r>
      <w:r w:rsidR="00311227">
        <w:rPr>
          <w:sz w:val="24"/>
          <w:szCs w:val="24"/>
        </w:rPr>
        <w:t xml:space="preserve">with </w:t>
      </w:r>
      <w:r>
        <w:rPr>
          <w:sz w:val="24"/>
          <w:szCs w:val="24"/>
        </w:rPr>
        <w:t>outdoor space for storage, socializing, smoking, and pets</w:t>
      </w:r>
      <w:r w:rsidR="00311227">
        <w:rPr>
          <w:sz w:val="24"/>
          <w:szCs w:val="24"/>
        </w:rPr>
        <w:t>, etc.</w:t>
      </w:r>
      <w:r>
        <w:rPr>
          <w:sz w:val="24"/>
          <w:szCs w:val="24"/>
        </w:rPr>
        <w:t xml:space="preserve"> would be ideal. </w:t>
      </w:r>
      <w:r w:rsidR="00F20AA9">
        <w:rPr>
          <w:sz w:val="24"/>
          <w:szCs w:val="24"/>
        </w:rPr>
        <w:t xml:space="preserve">These are hard to find in the City and among City properties. </w:t>
      </w:r>
    </w:p>
    <w:p w14:paraId="5860DF59" w14:textId="77777777" w:rsidR="008770AA" w:rsidRDefault="008770AA" w:rsidP="001270B2">
      <w:pPr>
        <w:spacing w:after="0" w:line="240" w:lineRule="auto"/>
        <w:rPr>
          <w:sz w:val="24"/>
          <w:szCs w:val="24"/>
        </w:rPr>
      </w:pPr>
    </w:p>
    <w:p w14:paraId="176548AE" w14:textId="77777777" w:rsidR="008770AA" w:rsidRDefault="00E409CB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What is the rational</w:t>
      </w:r>
      <w:r w:rsidR="00D55669">
        <w:rPr>
          <w:sz w:val="24"/>
          <w:szCs w:val="24"/>
        </w:rPr>
        <w:t>e</w:t>
      </w:r>
      <w:r>
        <w:rPr>
          <w:sz w:val="24"/>
          <w:szCs w:val="24"/>
        </w:rPr>
        <w:t xml:space="preserve"> for data </w:t>
      </w:r>
      <w:r w:rsidR="00603331">
        <w:rPr>
          <w:sz w:val="24"/>
          <w:szCs w:val="24"/>
        </w:rPr>
        <w:t xml:space="preserve">integration </w:t>
      </w:r>
      <w:r>
        <w:rPr>
          <w:sz w:val="24"/>
          <w:szCs w:val="24"/>
        </w:rPr>
        <w:t>not being allowed in this contract?</w:t>
      </w:r>
    </w:p>
    <w:p w14:paraId="23A1EB8B" w14:textId="77777777" w:rsidR="00E409CB" w:rsidRDefault="00E409CB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 w:rsidR="00F20AA9">
        <w:rPr>
          <w:sz w:val="24"/>
          <w:szCs w:val="24"/>
        </w:rPr>
        <w:t>There are few organizations that use data integration into HMIS. W</w:t>
      </w:r>
      <w:r w:rsidR="00311227">
        <w:rPr>
          <w:sz w:val="24"/>
          <w:szCs w:val="24"/>
        </w:rPr>
        <w:t xml:space="preserve">e decided to not </w:t>
      </w:r>
      <w:r w:rsidR="00F20AA9">
        <w:rPr>
          <w:sz w:val="24"/>
          <w:szCs w:val="24"/>
        </w:rPr>
        <w:t xml:space="preserve">allow for </w:t>
      </w:r>
      <w:r w:rsidR="00311227">
        <w:rPr>
          <w:sz w:val="24"/>
          <w:szCs w:val="24"/>
        </w:rPr>
        <w:t>data integration</w:t>
      </w:r>
      <w:r>
        <w:rPr>
          <w:sz w:val="24"/>
          <w:szCs w:val="24"/>
        </w:rPr>
        <w:t xml:space="preserve"> </w:t>
      </w:r>
      <w:r w:rsidR="00F20AA9">
        <w:rPr>
          <w:sz w:val="24"/>
          <w:szCs w:val="24"/>
        </w:rPr>
        <w:t xml:space="preserve">for this </w:t>
      </w:r>
      <w:r w:rsidR="00311227">
        <w:rPr>
          <w:sz w:val="24"/>
          <w:szCs w:val="24"/>
        </w:rPr>
        <w:t>project</w:t>
      </w:r>
      <w:r w:rsidR="00F20AA9">
        <w:rPr>
          <w:sz w:val="24"/>
          <w:szCs w:val="24"/>
        </w:rPr>
        <w:t xml:space="preserve">. </w:t>
      </w:r>
      <w:r>
        <w:rPr>
          <w:sz w:val="24"/>
          <w:szCs w:val="24"/>
        </w:rPr>
        <w:t>HMIS data and</w:t>
      </w:r>
      <w:r w:rsidR="00311227">
        <w:rPr>
          <w:sz w:val="24"/>
          <w:szCs w:val="24"/>
        </w:rPr>
        <w:t xml:space="preserve"> real time</w:t>
      </w:r>
      <w:r w:rsidR="00F20AA9">
        <w:rPr>
          <w:sz w:val="24"/>
          <w:szCs w:val="24"/>
        </w:rPr>
        <w:t xml:space="preserve"> information will be key to communications and </w:t>
      </w:r>
      <w:r>
        <w:rPr>
          <w:sz w:val="24"/>
          <w:szCs w:val="24"/>
        </w:rPr>
        <w:t xml:space="preserve">evaluation of this </w:t>
      </w:r>
      <w:r w:rsidR="00311227">
        <w:rPr>
          <w:sz w:val="24"/>
          <w:szCs w:val="24"/>
        </w:rPr>
        <w:t xml:space="preserve">Navigation Center </w:t>
      </w:r>
      <w:r>
        <w:rPr>
          <w:sz w:val="24"/>
          <w:szCs w:val="24"/>
        </w:rPr>
        <w:t>project.</w:t>
      </w:r>
      <w:r w:rsidR="00311227">
        <w:rPr>
          <w:sz w:val="24"/>
          <w:szCs w:val="24"/>
        </w:rPr>
        <w:t xml:space="preserve"> </w:t>
      </w:r>
    </w:p>
    <w:p w14:paraId="15D5ED0B" w14:textId="77777777" w:rsidR="00E409CB" w:rsidRDefault="00E409CB" w:rsidP="001270B2">
      <w:pPr>
        <w:spacing w:after="0" w:line="240" w:lineRule="auto"/>
        <w:rPr>
          <w:sz w:val="24"/>
          <w:szCs w:val="24"/>
        </w:rPr>
      </w:pPr>
    </w:p>
    <w:p w14:paraId="4AF385A7" w14:textId="77777777" w:rsidR="00E409CB" w:rsidRDefault="00E409CB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Is bringing in groups of people living together in encampments part of this model?</w:t>
      </w:r>
    </w:p>
    <w:p w14:paraId="7B5B3C85" w14:textId="77777777" w:rsidR="00E409CB" w:rsidRDefault="00E409CB" w:rsidP="001270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A:  </w:t>
      </w:r>
      <w:r>
        <w:rPr>
          <w:sz w:val="24"/>
          <w:szCs w:val="24"/>
        </w:rPr>
        <w:t>Similar to the question about belongings</w:t>
      </w:r>
      <w:r w:rsidR="00161759">
        <w:rPr>
          <w:sz w:val="24"/>
          <w:szCs w:val="24"/>
        </w:rPr>
        <w:t>,</w:t>
      </w:r>
      <w:r>
        <w:rPr>
          <w:sz w:val="24"/>
          <w:szCs w:val="24"/>
        </w:rPr>
        <w:t xml:space="preserve"> the intent of this model is that household</w:t>
      </w:r>
      <w:r w:rsidR="00161759">
        <w:rPr>
          <w:sz w:val="24"/>
          <w:szCs w:val="24"/>
        </w:rPr>
        <w:t xml:space="preserve"> </w:t>
      </w:r>
      <w:r>
        <w:rPr>
          <w:sz w:val="24"/>
          <w:szCs w:val="24"/>
        </w:rPr>
        <w:t>compositi</w:t>
      </w:r>
      <w:r w:rsidR="00161759">
        <w:rPr>
          <w:sz w:val="24"/>
          <w:szCs w:val="24"/>
        </w:rPr>
        <w:t xml:space="preserve">on not be a barrier to </w:t>
      </w:r>
      <w:r w:rsidR="00BB52CD">
        <w:rPr>
          <w:sz w:val="24"/>
          <w:szCs w:val="24"/>
        </w:rPr>
        <w:t>housing at t</w:t>
      </w:r>
      <w:r>
        <w:rPr>
          <w:sz w:val="24"/>
          <w:szCs w:val="24"/>
        </w:rPr>
        <w:t xml:space="preserve">he Center.  </w:t>
      </w:r>
      <w:r w:rsidR="00161759">
        <w:rPr>
          <w:sz w:val="24"/>
          <w:szCs w:val="24"/>
        </w:rPr>
        <w:t xml:space="preserve">In order to be </w:t>
      </w:r>
      <w:r w:rsidR="00311227">
        <w:rPr>
          <w:sz w:val="24"/>
          <w:szCs w:val="24"/>
        </w:rPr>
        <w:t xml:space="preserve">a </w:t>
      </w:r>
      <w:r w:rsidR="00161759">
        <w:rPr>
          <w:sz w:val="24"/>
          <w:szCs w:val="24"/>
        </w:rPr>
        <w:t>low-barrier</w:t>
      </w:r>
      <w:r w:rsidR="00311227">
        <w:rPr>
          <w:sz w:val="24"/>
          <w:szCs w:val="24"/>
        </w:rPr>
        <w:t xml:space="preserve"> shelter,</w:t>
      </w:r>
      <w:r w:rsidR="00161759">
        <w:rPr>
          <w:sz w:val="24"/>
          <w:szCs w:val="24"/>
        </w:rPr>
        <w:t xml:space="preserve"> applicants should consider how they will accommodate groups of people that prefer to come into </w:t>
      </w:r>
      <w:r w:rsidR="00311227">
        <w:rPr>
          <w:sz w:val="24"/>
          <w:szCs w:val="24"/>
        </w:rPr>
        <w:t xml:space="preserve">the Center </w:t>
      </w:r>
      <w:r w:rsidR="00161759">
        <w:rPr>
          <w:sz w:val="24"/>
          <w:szCs w:val="24"/>
        </w:rPr>
        <w:t xml:space="preserve">together. </w:t>
      </w:r>
      <w:r w:rsidR="008A20D4">
        <w:rPr>
          <w:sz w:val="24"/>
          <w:szCs w:val="24"/>
        </w:rPr>
        <w:br/>
      </w:r>
    </w:p>
    <w:p w14:paraId="762DA6E2" w14:textId="77777777" w:rsidR="00161759" w:rsidRDefault="00161759" w:rsidP="0016175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 xml:space="preserve">The San Francisco model had set-aside housing units for the </w:t>
      </w:r>
      <w:r w:rsidR="00BB52CD">
        <w:rPr>
          <w:sz w:val="24"/>
          <w:szCs w:val="24"/>
        </w:rPr>
        <w:t>residents</w:t>
      </w:r>
      <w:r>
        <w:rPr>
          <w:sz w:val="24"/>
          <w:szCs w:val="24"/>
        </w:rPr>
        <w:t>.  Will set-aside units be part of this model as well?</w:t>
      </w:r>
    </w:p>
    <w:p w14:paraId="506833F2" w14:textId="77777777" w:rsidR="00161759" w:rsidRDefault="00161759" w:rsidP="0016175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>
        <w:rPr>
          <w:sz w:val="24"/>
          <w:szCs w:val="24"/>
        </w:rPr>
        <w:t>No</w:t>
      </w:r>
      <w:r w:rsidR="00F20AA9">
        <w:rPr>
          <w:sz w:val="24"/>
          <w:szCs w:val="24"/>
        </w:rPr>
        <w:t>,</w:t>
      </w:r>
      <w:r w:rsidR="00311227">
        <w:rPr>
          <w:sz w:val="24"/>
          <w:szCs w:val="24"/>
        </w:rPr>
        <w:t xml:space="preserve"> not at this time</w:t>
      </w:r>
      <w:r>
        <w:rPr>
          <w:sz w:val="24"/>
          <w:szCs w:val="24"/>
        </w:rPr>
        <w:t xml:space="preserve">.  </w:t>
      </w:r>
      <w:r w:rsidR="00F20AA9">
        <w:rPr>
          <w:sz w:val="24"/>
          <w:szCs w:val="24"/>
        </w:rPr>
        <w:t>No</w:t>
      </w:r>
      <w:r>
        <w:rPr>
          <w:sz w:val="24"/>
          <w:szCs w:val="24"/>
        </w:rPr>
        <w:t xml:space="preserve"> set-aside housing units are part of this RFQ.  The selected organization will need to assist </w:t>
      </w:r>
      <w:r w:rsidR="00BB52CD">
        <w:rPr>
          <w:sz w:val="24"/>
          <w:szCs w:val="24"/>
        </w:rPr>
        <w:t xml:space="preserve">residents </w:t>
      </w:r>
      <w:r>
        <w:rPr>
          <w:sz w:val="24"/>
          <w:szCs w:val="24"/>
        </w:rPr>
        <w:t xml:space="preserve">in accessing </w:t>
      </w:r>
      <w:r w:rsidR="00311227">
        <w:rPr>
          <w:sz w:val="24"/>
          <w:szCs w:val="24"/>
        </w:rPr>
        <w:t xml:space="preserve">stable and/or </w:t>
      </w:r>
      <w:r>
        <w:rPr>
          <w:sz w:val="24"/>
          <w:szCs w:val="24"/>
        </w:rPr>
        <w:t>permanent housing without the availability of set-aside units</w:t>
      </w:r>
      <w:r w:rsidR="00311227">
        <w:rPr>
          <w:sz w:val="24"/>
          <w:szCs w:val="24"/>
        </w:rPr>
        <w:t xml:space="preserve"> for the Center</w:t>
      </w:r>
      <w:r>
        <w:rPr>
          <w:sz w:val="24"/>
          <w:szCs w:val="24"/>
        </w:rPr>
        <w:t xml:space="preserve">. </w:t>
      </w:r>
    </w:p>
    <w:p w14:paraId="489DB0E4" w14:textId="77777777" w:rsidR="00161759" w:rsidRDefault="00161759" w:rsidP="00161759">
      <w:pPr>
        <w:spacing w:after="0"/>
        <w:rPr>
          <w:sz w:val="24"/>
          <w:szCs w:val="24"/>
        </w:rPr>
      </w:pPr>
    </w:p>
    <w:p w14:paraId="6497FCD5" w14:textId="77777777" w:rsidR="00161759" w:rsidRDefault="00433B50" w:rsidP="00433B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 xml:space="preserve">The San Francisco model brought other service providers on site to benefit the </w:t>
      </w:r>
      <w:r w:rsidR="00BB52CD">
        <w:rPr>
          <w:sz w:val="24"/>
          <w:szCs w:val="24"/>
        </w:rPr>
        <w:t>residents</w:t>
      </w:r>
      <w:r>
        <w:rPr>
          <w:sz w:val="24"/>
          <w:szCs w:val="24"/>
        </w:rPr>
        <w:t>.  Is that an expectation of this model?</w:t>
      </w:r>
    </w:p>
    <w:p w14:paraId="35CB67B3" w14:textId="77777777" w:rsidR="00433B50" w:rsidRDefault="00433B50" w:rsidP="00433B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 w:rsidR="0029703E">
        <w:rPr>
          <w:sz w:val="24"/>
          <w:szCs w:val="24"/>
        </w:rPr>
        <w:t>Integration of essential services on-site is not a requirement of this RFQ</w:t>
      </w:r>
      <w:r w:rsidR="00D178CB">
        <w:rPr>
          <w:sz w:val="24"/>
          <w:szCs w:val="24"/>
        </w:rPr>
        <w:t xml:space="preserve"> but is regarded as a person-centered practice. </w:t>
      </w:r>
      <w:r w:rsidR="0029703E">
        <w:rPr>
          <w:sz w:val="24"/>
          <w:szCs w:val="24"/>
        </w:rPr>
        <w:t xml:space="preserve">Applicants are encouraged to build strategic partnerships into their proposals to meet the most critical needs </w:t>
      </w:r>
      <w:r w:rsidR="00BB52CD">
        <w:rPr>
          <w:sz w:val="24"/>
          <w:szCs w:val="24"/>
        </w:rPr>
        <w:t>at the C</w:t>
      </w:r>
      <w:r w:rsidR="0029703E">
        <w:rPr>
          <w:sz w:val="24"/>
          <w:szCs w:val="24"/>
        </w:rPr>
        <w:t>enter</w:t>
      </w:r>
      <w:r w:rsidR="00D178CB">
        <w:rPr>
          <w:sz w:val="24"/>
          <w:szCs w:val="24"/>
        </w:rPr>
        <w:t>.</w:t>
      </w:r>
    </w:p>
    <w:p w14:paraId="5755FC37" w14:textId="77777777" w:rsidR="0029703E" w:rsidRDefault="0029703E" w:rsidP="00433B50">
      <w:pPr>
        <w:spacing w:after="0" w:line="240" w:lineRule="auto"/>
        <w:rPr>
          <w:sz w:val="24"/>
          <w:szCs w:val="24"/>
        </w:rPr>
      </w:pPr>
    </w:p>
    <w:p w14:paraId="18B9C10B" w14:textId="77777777" w:rsidR="0029703E" w:rsidRDefault="005B1B70" w:rsidP="00433B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 w:rsidR="00311227">
        <w:rPr>
          <w:sz w:val="24"/>
          <w:szCs w:val="24"/>
        </w:rPr>
        <w:t>Will the C</w:t>
      </w:r>
      <w:r>
        <w:rPr>
          <w:sz w:val="24"/>
          <w:szCs w:val="24"/>
        </w:rPr>
        <w:t>ity coordinate renovation of any identified site or will the funded entity be working directly with architects/contractors on any necessary building modifications?</w:t>
      </w:r>
    </w:p>
    <w:p w14:paraId="292F8E87" w14:textId="77777777" w:rsidR="005B1B70" w:rsidRDefault="005B1B70" w:rsidP="00433B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>
        <w:rPr>
          <w:sz w:val="24"/>
          <w:szCs w:val="24"/>
        </w:rPr>
        <w:t>I don’t have the information necessary to answer this question at this time, but will gather more information and post it on the RFQ website.</w:t>
      </w:r>
      <w:r w:rsidR="00311227">
        <w:rPr>
          <w:sz w:val="24"/>
          <w:szCs w:val="24"/>
        </w:rPr>
        <w:br/>
      </w:r>
      <w:r w:rsidR="00311227" w:rsidRPr="00311227">
        <w:rPr>
          <w:b/>
          <w:sz w:val="24"/>
          <w:szCs w:val="24"/>
        </w:rPr>
        <w:t>A:</w:t>
      </w:r>
      <w:r w:rsidR="00311227">
        <w:rPr>
          <w:sz w:val="24"/>
          <w:szCs w:val="24"/>
        </w:rPr>
        <w:t xml:space="preserve">  </w:t>
      </w:r>
      <w:r w:rsidR="00954B66">
        <w:rPr>
          <w:sz w:val="24"/>
          <w:szCs w:val="24"/>
        </w:rPr>
        <w:t>Proposals should include estimates for building renovations or modifications. The City cannot guarantee the availability of architects or contractors for the project at this time.</w:t>
      </w:r>
    </w:p>
    <w:p w14:paraId="207B881E" w14:textId="77777777" w:rsidR="005B1B70" w:rsidRDefault="005B1B70" w:rsidP="00433B50">
      <w:pPr>
        <w:spacing w:after="0" w:line="240" w:lineRule="auto"/>
        <w:rPr>
          <w:sz w:val="24"/>
          <w:szCs w:val="24"/>
        </w:rPr>
      </w:pPr>
    </w:p>
    <w:p w14:paraId="3E21ADC8" w14:textId="77777777" w:rsidR="005B1B70" w:rsidRDefault="005B1B70" w:rsidP="00433B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Will there be expedited building permit processes for any necessary modification to the selected site?</w:t>
      </w:r>
    </w:p>
    <w:p w14:paraId="2D14A50E" w14:textId="660C842E" w:rsidR="005B1B70" w:rsidRDefault="005B1B70" w:rsidP="00433B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>
        <w:rPr>
          <w:sz w:val="24"/>
          <w:szCs w:val="24"/>
        </w:rPr>
        <w:t>Yes</w:t>
      </w:r>
      <w:r w:rsidR="008A20D4">
        <w:rPr>
          <w:sz w:val="24"/>
          <w:szCs w:val="24"/>
        </w:rPr>
        <w:t>, this may be possible</w:t>
      </w:r>
      <w:r>
        <w:rPr>
          <w:sz w:val="24"/>
          <w:szCs w:val="24"/>
        </w:rPr>
        <w:t xml:space="preserve">.  Due to this RFQ </w:t>
      </w:r>
      <w:r w:rsidR="00BB52CD">
        <w:rPr>
          <w:sz w:val="24"/>
          <w:szCs w:val="24"/>
        </w:rPr>
        <w:t xml:space="preserve">addressing shelter and </w:t>
      </w:r>
      <w:r>
        <w:rPr>
          <w:sz w:val="24"/>
          <w:szCs w:val="24"/>
        </w:rPr>
        <w:t xml:space="preserve">coming out </w:t>
      </w:r>
      <w:r w:rsidR="008A20D4">
        <w:rPr>
          <w:sz w:val="24"/>
          <w:szCs w:val="24"/>
        </w:rPr>
        <w:t>during</w:t>
      </w:r>
      <w:r>
        <w:rPr>
          <w:sz w:val="24"/>
          <w:szCs w:val="24"/>
        </w:rPr>
        <w:t xml:space="preserve"> the State of Emergency on Homelessness</w:t>
      </w:r>
      <w:r w:rsidR="008A20D4">
        <w:rPr>
          <w:sz w:val="24"/>
          <w:szCs w:val="24"/>
        </w:rPr>
        <w:t>, it may be possible t</w:t>
      </w:r>
      <w:r>
        <w:rPr>
          <w:sz w:val="24"/>
          <w:szCs w:val="24"/>
        </w:rPr>
        <w:t xml:space="preserve">o expedite </w:t>
      </w:r>
      <w:r w:rsidR="008A20D4">
        <w:rPr>
          <w:sz w:val="24"/>
          <w:szCs w:val="24"/>
        </w:rPr>
        <w:t xml:space="preserve">permitting and other </w:t>
      </w:r>
      <w:r>
        <w:rPr>
          <w:sz w:val="24"/>
          <w:szCs w:val="24"/>
        </w:rPr>
        <w:t xml:space="preserve">processes. </w:t>
      </w:r>
      <w:r w:rsidR="00BB52CD">
        <w:rPr>
          <w:sz w:val="24"/>
          <w:szCs w:val="24"/>
        </w:rPr>
        <w:t>Permitting</w:t>
      </w:r>
      <w:r w:rsidR="008A20D4">
        <w:rPr>
          <w:sz w:val="24"/>
          <w:szCs w:val="24"/>
        </w:rPr>
        <w:t xml:space="preserve"> is outside of the RFQ, and HSD will follow up on this</w:t>
      </w:r>
      <w:r w:rsidR="00BB52CD">
        <w:rPr>
          <w:sz w:val="24"/>
          <w:szCs w:val="24"/>
        </w:rPr>
        <w:t xml:space="preserve"> question</w:t>
      </w:r>
      <w:r w:rsidR="00C16093">
        <w:rPr>
          <w:sz w:val="24"/>
          <w:szCs w:val="24"/>
        </w:rPr>
        <w:t xml:space="preserve"> with other City departments. </w:t>
      </w:r>
    </w:p>
    <w:p w14:paraId="0C0CC3EF" w14:textId="77777777" w:rsidR="00864F61" w:rsidRDefault="00864F61" w:rsidP="00433B50">
      <w:pPr>
        <w:spacing w:after="0" w:line="240" w:lineRule="auto"/>
        <w:rPr>
          <w:sz w:val="24"/>
          <w:szCs w:val="24"/>
        </w:rPr>
      </w:pPr>
    </w:p>
    <w:p w14:paraId="60C563FD" w14:textId="77777777" w:rsidR="00864F61" w:rsidRDefault="00864F61" w:rsidP="00433B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Does there need to be a full kitchen on site?</w:t>
      </w:r>
    </w:p>
    <w:p w14:paraId="0F99DBA5" w14:textId="77777777" w:rsidR="00864F61" w:rsidRDefault="00864F61" w:rsidP="00433B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 w:rsidR="008A20D4">
        <w:rPr>
          <w:sz w:val="24"/>
          <w:szCs w:val="24"/>
        </w:rPr>
        <w:t>Food</w:t>
      </w:r>
      <w:r>
        <w:rPr>
          <w:sz w:val="24"/>
          <w:szCs w:val="24"/>
        </w:rPr>
        <w:t xml:space="preserve"> and meal money has been requested </w:t>
      </w:r>
      <w:r w:rsidR="003E2002">
        <w:rPr>
          <w:sz w:val="24"/>
          <w:szCs w:val="24"/>
        </w:rPr>
        <w:t xml:space="preserve">by HSD </w:t>
      </w:r>
      <w:r>
        <w:rPr>
          <w:sz w:val="24"/>
          <w:szCs w:val="24"/>
        </w:rPr>
        <w:t>to support this project</w:t>
      </w:r>
      <w:r w:rsidR="008A20D4">
        <w:rPr>
          <w:sz w:val="24"/>
          <w:szCs w:val="24"/>
        </w:rPr>
        <w:t xml:space="preserve">. However, </w:t>
      </w:r>
      <w:r>
        <w:rPr>
          <w:sz w:val="24"/>
          <w:szCs w:val="24"/>
        </w:rPr>
        <w:t xml:space="preserve">there is no expectation that the selected site </w:t>
      </w:r>
      <w:r w:rsidR="008A20D4">
        <w:rPr>
          <w:sz w:val="24"/>
          <w:szCs w:val="24"/>
        </w:rPr>
        <w:t xml:space="preserve">will </w:t>
      </w:r>
      <w:r w:rsidR="003E2002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a full kitchen dedicated to </w:t>
      </w:r>
      <w:r w:rsidR="003E2002">
        <w:rPr>
          <w:sz w:val="24"/>
          <w:szCs w:val="24"/>
        </w:rPr>
        <w:t xml:space="preserve">food and </w:t>
      </w:r>
      <w:r>
        <w:rPr>
          <w:sz w:val="24"/>
          <w:szCs w:val="24"/>
        </w:rPr>
        <w:t xml:space="preserve">meal preparation.  Applicants should specify how they </w:t>
      </w:r>
      <w:r w:rsidR="00BB52CD">
        <w:rPr>
          <w:sz w:val="24"/>
          <w:szCs w:val="24"/>
        </w:rPr>
        <w:t>can</w:t>
      </w:r>
      <w:r w:rsidR="008A20D4">
        <w:rPr>
          <w:sz w:val="24"/>
          <w:szCs w:val="24"/>
        </w:rPr>
        <w:t xml:space="preserve"> provide food and/or meals </w:t>
      </w:r>
      <w:r w:rsidR="00BB52CD">
        <w:rPr>
          <w:sz w:val="24"/>
          <w:szCs w:val="24"/>
        </w:rPr>
        <w:t xml:space="preserve">at the </w:t>
      </w:r>
      <w:r w:rsidR="008A20D4">
        <w:rPr>
          <w:sz w:val="24"/>
          <w:szCs w:val="24"/>
        </w:rPr>
        <w:t>Center</w:t>
      </w:r>
      <w:r>
        <w:rPr>
          <w:sz w:val="24"/>
          <w:szCs w:val="24"/>
        </w:rPr>
        <w:t xml:space="preserve">.  Acceptable models could include food prepared on site or meals brought in by a project partner.  All </w:t>
      </w:r>
      <w:r w:rsidR="003E2002">
        <w:rPr>
          <w:sz w:val="24"/>
          <w:szCs w:val="24"/>
        </w:rPr>
        <w:t xml:space="preserve">proposals </w:t>
      </w:r>
      <w:r>
        <w:rPr>
          <w:sz w:val="24"/>
          <w:szCs w:val="24"/>
        </w:rPr>
        <w:t xml:space="preserve">should allow for </w:t>
      </w:r>
      <w:r w:rsidR="00F20AA9">
        <w:rPr>
          <w:sz w:val="24"/>
          <w:szCs w:val="24"/>
        </w:rPr>
        <w:t>storage</w:t>
      </w:r>
      <w:r>
        <w:rPr>
          <w:sz w:val="24"/>
          <w:szCs w:val="24"/>
        </w:rPr>
        <w:t xml:space="preserve"> and reheat</w:t>
      </w:r>
      <w:r w:rsidR="00F20AA9">
        <w:rPr>
          <w:sz w:val="24"/>
          <w:szCs w:val="24"/>
        </w:rPr>
        <w:t>ing of food and/or</w:t>
      </w:r>
      <w:r>
        <w:rPr>
          <w:sz w:val="24"/>
          <w:szCs w:val="24"/>
        </w:rPr>
        <w:t xml:space="preserve"> meals for consumption </w:t>
      </w:r>
      <w:r w:rsidR="003E2002">
        <w:rPr>
          <w:sz w:val="24"/>
          <w:szCs w:val="24"/>
        </w:rPr>
        <w:t xml:space="preserve">throughout the day and not solely at Center designated meal times. </w:t>
      </w:r>
      <w:r>
        <w:rPr>
          <w:sz w:val="24"/>
          <w:szCs w:val="24"/>
        </w:rPr>
        <w:t xml:space="preserve"> </w:t>
      </w:r>
    </w:p>
    <w:p w14:paraId="1C8C10A6" w14:textId="77777777" w:rsidR="00864F61" w:rsidRDefault="00864F61" w:rsidP="00433B50">
      <w:pPr>
        <w:spacing w:after="0" w:line="240" w:lineRule="auto"/>
        <w:rPr>
          <w:sz w:val="24"/>
          <w:szCs w:val="24"/>
        </w:rPr>
      </w:pPr>
    </w:p>
    <w:p w14:paraId="446783A0" w14:textId="77777777" w:rsidR="00E00119" w:rsidRDefault="00E0011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2316A5D" w14:textId="77777777" w:rsidR="00864F61" w:rsidRDefault="00864F61" w:rsidP="00433B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 Items Mentioned at the Informational Session:</w:t>
      </w:r>
    </w:p>
    <w:p w14:paraId="4CCA5870" w14:textId="77777777" w:rsidR="00864F61" w:rsidRDefault="00864F61" w:rsidP="00433B50">
      <w:pPr>
        <w:spacing w:after="0" w:line="240" w:lineRule="auto"/>
        <w:rPr>
          <w:b/>
          <w:sz w:val="24"/>
          <w:szCs w:val="24"/>
        </w:rPr>
      </w:pPr>
    </w:p>
    <w:p w14:paraId="09AF94B0" w14:textId="77777777" w:rsidR="008A20D4" w:rsidRPr="008A20D4" w:rsidRDefault="007E13E8" w:rsidP="007E13E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Applicants should detail how they will engage</w:t>
      </w:r>
      <w:r w:rsidR="003E2002">
        <w:rPr>
          <w:sz w:val="24"/>
          <w:szCs w:val="24"/>
        </w:rPr>
        <w:t xml:space="preserve"> </w:t>
      </w:r>
      <w:r w:rsidR="00D178CB">
        <w:rPr>
          <w:sz w:val="24"/>
          <w:szCs w:val="24"/>
        </w:rPr>
        <w:t xml:space="preserve">people at the Center </w:t>
      </w:r>
      <w:r>
        <w:rPr>
          <w:sz w:val="24"/>
          <w:szCs w:val="24"/>
        </w:rPr>
        <w:t xml:space="preserve">in ways that </w:t>
      </w:r>
      <w:r w:rsidR="00300CD9">
        <w:rPr>
          <w:sz w:val="24"/>
          <w:szCs w:val="24"/>
        </w:rPr>
        <w:t xml:space="preserve">are tailored to the range of needs </w:t>
      </w:r>
      <w:r w:rsidR="003E2002">
        <w:rPr>
          <w:sz w:val="24"/>
          <w:szCs w:val="24"/>
        </w:rPr>
        <w:t>and</w:t>
      </w:r>
      <w:r w:rsidR="00300CD9">
        <w:rPr>
          <w:sz w:val="24"/>
          <w:szCs w:val="24"/>
        </w:rPr>
        <w:t xml:space="preserve"> preferred levels of engagement with services.  </w:t>
      </w:r>
    </w:p>
    <w:p w14:paraId="2FE7C8CE" w14:textId="77777777" w:rsidR="00864F61" w:rsidRPr="00300CD9" w:rsidRDefault="008A20D4" w:rsidP="008A20D4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0F4865" w14:textId="77777777" w:rsidR="00300CD9" w:rsidRPr="00300CD9" w:rsidRDefault="00300CD9" w:rsidP="007E13E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Applicants are encouraged to address what potential </w:t>
      </w:r>
      <w:r w:rsidR="008A20D4">
        <w:rPr>
          <w:sz w:val="24"/>
          <w:szCs w:val="24"/>
        </w:rPr>
        <w:t xml:space="preserve">housing exits </w:t>
      </w:r>
      <w:r>
        <w:rPr>
          <w:sz w:val="24"/>
          <w:szCs w:val="24"/>
        </w:rPr>
        <w:t xml:space="preserve">could be achieved for the </w:t>
      </w:r>
      <w:r w:rsidR="003E2002">
        <w:rPr>
          <w:sz w:val="24"/>
          <w:szCs w:val="24"/>
        </w:rPr>
        <w:t>everyone at the Center,</w:t>
      </w:r>
      <w:r w:rsidR="008A20D4">
        <w:rPr>
          <w:sz w:val="24"/>
          <w:szCs w:val="24"/>
        </w:rPr>
        <w:t xml:space="preserve"> including those </w:t>
      </w:r>
      <w:r>
        <w:rPr>
          <w:sz w:val="24"/>
          <w:szCs w:val="24"/>
        </w:rPr>
        <w:t>who may not access permanent housing at program exit.</w:t>
      </w:r>
      <w:r w:rsidR="008A20D4">
        <w:rPr>
          <w:sz w:val="24"/>
          <w:szCs w:val="24"/>
        </w:rPr>
        <w:br/>
      </w:r>
    </w:p>
    <w:p w14:paraId="6759486B" w14:textId="77777777" w:rsidR="00300CD9" w:rsidRPr="00300CD9" w:rsidRDefault="00300CD9" w:rsidP="00300CD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Applicants should assume that grant reviewers know nothing about homeless services</w:t>
      </w:r>
      <w:r w:rsidR="008A20D4">
        <w:rPr>
          <w:sz w:val="24"/>
          <w:szCs w:val="24"/>
        </w:rPr>
        <w:t xml:space="preserve"> and local organizations</w:t>
      </w:r>
      <w:r w:rsidR="003E2002">
        <w:rPr>
          <w:sz w:val="24"/>
          <w:szCs w:val="24"/>
        </w:rPr>
        <w:t xml:space="preserve">. </w:t>
      </w:r>
      <w:r w:rsidR="008A20D4">
        <w:rPr>
          <w:sz w:val="24"/>
          <w:szCs w:val="24"/>
        </w:rPr>
        <w:t xml:space="preserve">A complete RFQ </w:t>
      </w:r>
      <w:r>
        <w:rPr>
          <w:sz w:val="24"/>
          <w:szCs w:val="24"/>
        </w:rPr>
        <w:t xml:space="preserve">narrative </w:t>
      </w:r>
      <w:r w:rsidR="008A20D4">
        <w:rPr>
          <w:sz w:val="24"/>
          <w:szCs w:val="24"/>
        </w:rPr>
        <w:t xml:space="preserve">should be written to be </w:t>
      </w:r>
      <w:r>
        <w:rPr>
          <w:sz w:val="24"/>
          <w:szCs w:val="24"/>
        </w:rPr>
        <w:t xml:space="preserve">understood by </w:t>
      </w:r>
      <w:r w:rsidR="008A20D4">
        <w:rPr>
          <w:sz w:val="24"/>
          <w:szCs w:val="24"/>
        </w:rPr>
        <w:t>raters/reviewers</w:t>
      </w:r>
      <w:r>
        <w:rPr>
          <w:sz w:val="24"/>
          <w:szCs w:val="24"/>
        </w:rPr>
        <w:t xml:space="preserve"> from a variety of backgrounds. </w:t>
      </w:r>
      <w:r w:rsidR="008A20D4">
        <w:rPr>
          <w:sz w:val="24"/>
          <w:szCs w:val="24"/>
        </w:rPr>
        <w:br/>
      </w:r>
    </w:p>
    <w:p w14:paraId="673C2921" w14:textId="77777777" w:rsidR="00300CD9" w:rsidRPr="008A20D4" w:rsidRDefault="00300CD9" w:rsidP="00300CD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Applicants are encouraged to address how they will use a Housing First model that eliminates all barriers to accessing permanent housing, including </w:t>
      </w:r>
      <w:r w:rsidR="003C465A">
        <w:rPr>
          <w:sz w:val="24"/>
          <w:szCs w:val="24"/>
        </w:rPr>
        <w:t>but not limited</w:t>
      </w:r>
      <w:r w:rsidR="00BB52CD">
        <w:rPr>
          <w:sz w:val="24"/>
          <w:szCs w:val="24"/>
        </w:rPr>
        <w:t xml:space="preserve"> to,</w:t>
      </w:r>
      <w:r w:rsidR="003C465A">
        <w:rPr>
          <w:sz w:val="24"/>
          <w:szCs w:val="24"/>
        </w:rPr>
        <w:t xml:space="preserve"> </w:t>
      </w:r>
      <w:r>
        <w:rPr>
          <w:sz w:val="24"/>
          <w:szCs w:val="24"/>
        </w:rPr>
        <w:t>participants with ongoing substance use</w:t>
      </w:r>
      <w:r w:rsidR="00BB52CD">
        <w:rPr>
          <w:sz w:val="24"/>
          <w:szCs w:val="24"/>
        </w:rPr>
        <w:t xml:space="preserve">, </w:t>
      </w:r>
      <w:r>
        <w:rPr>
          <w:sz w:val="24"/>
          <w:szCs w:val="24"/>
        </w:rPr>
        <w:t>addictions</w:t>
      </w:r>
      <w:r w:rsidR="00BB52CD">
        <w:rPr>
          <w:sz w:val="24"/>
          <w:szCs w:val="24"/>
        </w:rPr>
        <w:t>, and mental health needs</w:t>
      </w:r>
      <w:r>
        <w:rPr>
          <w:sz w:val="24"/>
          <w:szCs w:val="24"/>
        </w:rPr>
        <w:t xml:space="preserve">. </w:t>
      </w:r>
    </w:p>
    <w:p w14:paraId="0A02C549" w14:textId="77777777" w:rsidR="008A20D4" w:rsidRDefault="008A20D4" w:rsidP="008A20D4">
      <w:pPr>
        <w:spacing w:after="0" w:line="240" w:lineRule="auto"/>
        <w:rPr>
          <w:b/>
          <w:sz w:val="24"/>
          <w:szCs w:val="24"/>
        </w:rPr>
      </w:pPr>
    </w:p>
    <w:p w14:paraId="27574362" w14:textId="77777777" w:rsidR="00BB52CD" w:rsidRPr="00BB52CD" w:rsidRDefault="008A20D4" w:rsidP="00BB52C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concepts</w:t>
      </w:r>
      <w:r w:rsidR="00BB52CD">
        <w:rPr>
          <w:sz w:val="24"/>
          <w:szCs w:val="24"/>
        </w:rPr>
        <w:t xml:space="preserve">, approaches, and strategies for Recovery are available </w:t>
      </w:r>
      <w:r>
        <w:rPr>
          <w:sz w:val="24"/>
          <w:szCs w:val="24"/>
        </w:rPr>
        <w:t xml:space="preserve">on the </w:t>
      </w:r>
      <w:hyperlink r:id="rId7" w:history="1">
        <w:r w:rsidRPr="00BB52CD">
          <w:rPr>
            <w:rStyle w:val="Hyperlink"/>
            <w:sz w:val="24"/>
            <w:szCs w:val="24"/>
          </w:rPr>
          <w:t>King County</w:t>
        </w:r>
        <w:r w:rsidR="00BB52CD" w:rsidRPr="00BB52CD">
          <w:rPr>
            <w:rStyle w:val="Hyperlink"/>
            <w:sz w:val="24"/>
            <w:szCs w:val="24"/>
          </w:rPr>
          <w:t xml:space="preserve"> Mental Health and Substance Abuse site</w:t>
        </w:r>
      </w:hyperlink>
      <w:r w:rsidR="00BB52CD">
        <w:rPr>
          <w:sz w:val="24"/>
          <w:szCs w:val="24"/>
        </w:rPr>
        <w:t xml:space="preserve">, which includes the </w:t>
      </w:r>
      <w:hyperlink r:id="rId8" w:history="1">
        <w:r w:rsidR="00BB52CD" w:rsidRPr="00BB52CD">
          <w:rPr>
            <w:rStyle w:val="Hyperlink"/>
            <w:sz w:val="24"/>
            <w:szCs w:val="24"/>
          </w:rPr>
          <w:t>Components of Recovery</w:t>
        </w:r>
      </w:hyperlink>
      <w:r w:rsidR="00BB52CD">
        <w:rPr>
          <w:sz w:val="24"/>
          <w:szCs w:val="24"/>
        </w:rPr>
        <w:t xml:space="preserve">. </w:t>
      </w:r>
    </w:p>
    <w:p w14:paraId="59C0D37A" w14:textId="77777777" w:rsidR="00BB52CD" w:rsidRPr="00BB52CD" w:rsidRDefault="00BB52CD" w:rsidP="00BB52CD">
      <w:pPr>
        <w:pStyle w:val="ListParagraph"/>
        <w:rPr>
          <w:sz w:val="24"/>
          <w:szCs w:val="24"/>
        </w:rPr>
      </w:pPr>
    </w:p>
    <w:p w14:paraId="557DD718" w14:textId="77777777" w:rsidR="00E409CB" w:rsidRPr="00E409CB" w:rsidRDefault="008A20D4" w:rsidP="003E200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B1A383" w14:textId="77777777" w:rsidR="008770AA" w:rsidRDefault="008770AA" w:rsidP="00433B50">
      <w:pPr>
        <w:spacing w:after="0" w:line="240" w:lineRule="auto"/>
        <w:rPr>
          <w:sz w:val="24"/>
          <w:szCs w:val="24"/>
        </w:rPr>
      </w:pPr>
    </w:p>
    <w:p w14:paraId="54DAB2BA" w14:textId="77777777" w:rsidR="008770AA" w:rsidRPr="008770AA" w:rsidRDefault="008770AA" w:rsidP="00433B50">
      <w:pPr>
        <w:spacing w:after="0" w:line="240" w:lineRule="auto"/>
        <w:rPr>
          <w:sz w:val="24"/>
          <w:szCs w:val="24"/>
        </w:rPr>
      </w:pPr>
    </w:p>
    <w:p w14:paraId="6507771D" w14:textId="77777777" w:rsidR="001270B2" w:rsidRDefault="001270B2" w:rsidP="00433B50">
      <w:pPr>
        <w:spacing w:after="0" w:line="240" w:lineRule="auto"/>
        <w:rPr>
          <w:sz w:val="24"/>
          <w:szCs w:val="24"/>
        </w:rPr>
      </w:pPr>
    </w:p>
    <w:p w14:paraId="6A7182CD" w14:textId="77777777" w:rsidR="001270B2" w:rsidRPr="000B23BD" w:rsidRDefault="001270B2" w:rsidP="00433B50">
      <w:pPr>
        <w:spacing w:after="0" w:line="240" w:lineRule="auto"/>
        <w:rPr>
          <w:sz w:val="24"/>
          <w:szCs w:val="24"/>
        </w:rPr>
      </w:pPr>
    </w:p>
    <w:p w14:paraId="1FB3E890" w14:textId="77777777" w:rsidR="001270B2" w:rsidRPr="001270B2" w:rsidRDefault="001270B2" w:rsidP="00433B50">
      <w:pPr>
        <w:spacing w:after="0" w:line="240" w:lineRule="auto"/>
        <w:rPr>
          <w:b/>
          <w:sz w:val="24"/>
          <w:szCs w:val="24"/>
        </w:rPr>
      </w:pPr>
    </w:p>
    <w:sectPr w:rsidR="001270B2" w:rsidRPr="001270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1F64B" w14:textId="77777777" w:rsidR="00782C14" w:rsidRDefault="00782C14" w:rsidP="00E00119">
      <w:pPr>
        <w:spacing w:after="0" w:line="240" w:lineRule="auto"/>
      </w:pPr>
      <w:r>
        <w:separator/>
      </w:r>
    </w:p>
  </w:endnote>
  <w:endnote w:type="continuationSeparator" w:id="0">
    <w:p w14:paraId="2B202C85" w14:textId="77777777" w:rsidR="00782C14" w:rsidRDefault="00782C14" w:rsidP="00E0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2432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2AC70C" w14:textId="3789B148" w:rsidR="00E00119" w:rsidRDefault="00E0011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6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6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22FEB0" w14:textId="77777777" w:rsidR="00E00119" w:rsidRDefault="00E0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F877" w14:textId="77777777" w:rsidR="00782C14" w:rsidRDefault="00782C14" w:rsidP="00E00119">
      <w:pPr>
        <w:spacing w:after="0" w:line="240" w:lineRule="auto"/>
      </w:pPr>
      <w:r>
        <w:separator/>
      </w:r>
    </w:p>
  </w:footnote>
  <w:footnote w:type="continuationSeparator" w:id="0">
    <w:p w14:paraId="4E2F761F" w14:textId="77777777" w:rsidR="00782C14" w:rsidRDefault="00782C14" w:rsidP="00E0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0ABE"/>
    <w:multiLevelType w:val="hybridMultilevel"/>
    <w:tmpl w:val="7AD6D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3FF3"/>
    <w:multiLevelType w:val="hybridMultilevel"/>
    <w:tmpl w:val="AEB8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B2"/>
    <w:rsid w:val="00013087"/>
    <w:rsid w:val="00047212"/>
    <w:rsid w:val="000B23BD"/>
    <w:rsid w:val="001270B2"/>
    <w:rsid w:val="00161759"/>
    <w:rsid w:val="00187932"/>
    <w:rsid w:val="0029703E"/>
    <w:rsid w:val="002C670E"/>
    <w:rsid w:val="00300CD9"/>
    <w:rsid w:val="00311227"/>
    <w:rsid w:val="003C465A"/>
    <w:rsid w:val="003E2002"/>
    <w:rsid w:val="00433B50"/>
    <w:rsid w:val="00584E21"/>
    <w:rsid w:val="005B1B70"/>
    <w:rsid w:val="00603331"/>
    <w:rsid w:val="006E7026"/>
    <w:rsid w:val="00782C14"/>
    <w:rsid w:val="007E13E8"/>
    <w:rsid w:val="00864F61"/>
    <w:rsid w:val="008770AA"/>
    <w:rsid w:val="008A20D4"/>
    <w:rsid w:val="008B4642"/>
    <w:rsid w:val="00931CEC"/>
    <w:rsid w:val="00954B66"/>
    <w:rsid w:val="009A6336"/>
    <w:rsid w:val="00A0061A"/>
    <w:rsid w:val="00BB52CD"/>
    <w:rsid w:val="00C16093"/>
    <w:rsid w:val="00D178CB"/>
    <w:rsid w:val="00D55669"/>
    <w:rsid w:val="00D932FD"/>
    <w:rsid w:val="00E00119"/>
    <w:rsid w:val="00E409CB"/>
    <w:rsid w:val="00F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2CC1"/>
  <w15:chartTrackingRefBased/>
  <w15:docId w15:val="{13EAC554-D687-4AE4-90EE-EC5CDB1B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19"/>
  </w:style>
  <w:style w:type="paragraph" w:styleId="Footer">
    <w:name w:val="footer"/>
    <w:basedOn w:val="Normal"/>
    <w:link w:val="FooterChar"/>
    <w:uiPriority w:val="99"/>
    <w:unhideWhenUsed/>
    <w:rsid w:val="00E0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ounty.gov/depts/community-human-services/mental-health-substance-abuse/mental-health/recovery/components-recovery/10-fundamental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county.gov/depts/community-human-services/mental-health-substance-abuse/mental-health/recove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Tara</dc:creator>
  <cp:keywords/>
  <dc:description/>
  <cp:lastModifiedBy>Kellogg, Chelsea</cp:lastModifiedBy>
  <cp:revision>2</cp:revision>
  <dcterms:created xsi:type="dcterms:W3CDTF">2016-09-13T18:51:00Z</dcterms:created>
  <dcterms:modified xsi:type="dcterms:W3CDTF">2016-09-13T18:51:00Z</dcterms:modified>
</cp:coreProperties>
</file>