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5076" w14:textId="77777777" w:rsidR="00DC2132" w:rsidRDefault="00DC2132" w:rsidP="00797B2B">
      <w:pPr>
        <w:pStyle w:val="Default"/>
        <w:rPr>
          <w:b/>
          <w:bCs/>
          <w:color w:val="auto"/>
          <w:sz w:val="28"/>
          <w:szCs w:val="28"/>
        </w:rPr>
      </w:pPr>
      <w:r w:rsidRPr="00DC2132">
        <w:rPr>
          <w:b/>
          <w:bCs/>
          <w:noProof/>
          <w:color w:val="auto"/>
          <w:sz w:val="28"/>
          <w:szCs w:val="28"/>
        </w:rPr>
        <w:drawing>
          <wp:inline distT="0" distB="0" distL="0" distR="0" wp14:anchorId="3224D361" wp14:editId="4100F467">
            <wp:extent cx="6050719" cy="1706303"/>
            <wp:effectExtent l="0" t="0" r="7620" b="8255"/>
            <wp:docPr id="1" name="Picture 1" descr="Community Involvement Commission Logo: Light blue rectangle with &quot;community involvement commission&quot; written in the center in white &amp; grey. Outlines of 7 people are below the writing with 3 dotted &amp; curved lines on each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Involvement Commission Logo: Light blue rectangle with &quot;community involvement commission&quot; written in the center in white &amp; grey. Outlines of 7 people are below the writing with 3 dotted &amp; curved lines on each sid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050719" cy="1706303"/>
                    </a:xfrm>
                    <a:prstGeom prst="rect">
                      <a:avLst/>
                    </a:prstGeom>
                    <a:noFill/>
                    <a:ln>
                      <a:noFill/>
                    </a:ln>
                  </pic:spPr>
                </pic:pic>
              </a:graphicData>
            </a:graphic>
          </wp:inline>
        </w:drawing>
      </w:r>
    </w:p>
    <w:p w14:paraId="55447530" w14:textId="77777777" w:rsidR="00DC2132" w:rsidRDefault="00DC2132" w:rsidP="00797B2B">
      <w:pPr>
        <w:pStyle w:val="Default"/>
        <w:rPr>
          <w:b/>
          <w:bCs/>
          <w:color w:val="auto"/>
          <w:sz w:val="28"/>
          <w:szCs w:val="28"/>
        </w:rPr>
      </w:pPr>
    </w:p>
    <w:p w14:paraId="3E50A6BA" w14:textId="77777777" w:rsidR="00797B2B" w:rsidRPr="00057761" w:rsidRDefault="00C72711" w:rsidP="00057761">
      <w:pPr>
        <w:pStyle w:val="Title"/>
      </w:pPr>
      <w:proofErr w:type="spellStart"/>
      <w:r w:rsidRPr="00057761">
        <w:rPr>
          <w:rFonts w:hint="eastAsia"/>
        </w:rPr>
        <w:t>常見問題</w:t>
      </w:r>
      <w:proofErr w:type="spellEnd"/>
    </w:p>
    <w:p w14:paraId="371903D0" w14:textId="77777777" w:rsidR="009B4A39" w:rsidRPr="00C72711" w:rsidRDefault="009B4A39" w:rsidP="006D42D4">
      <w:pPr>
        <w:pStyle w:val="Default"/>
        <w:rPr>
          <w:rFonts w:ascii="SimSun" w:eastAsia="SimSun" w:hAnsi="SimSun"/>
          <w:b/>
          <w:bCs/>
          <w:sz w:val="22"/>
          <w:szCs w:val="22"/>
        </w:rPr>
      </w:pPr>
    </w:p>
    <w:p w14:paraId="55B41F06" w14:textId="77777777" w:rsidR="009B4A39" w:rsidRPr="00C72711" w:rsidRDefault="009B4A39" w:rsidP="006D42D4">
      <w:pPr>
        <w:pStyle w:val="Default"/>
        <w:rPr>
          <w:rFonts w:ascii="SimSun" w:eastAsia="SimSun" w:hAnsi="SimSun"/>
          <w:b/>
          <w:bCs/>
          <w:sz w:val="22"/>
          <w:szCs w:val="22"/>
        </w:rPr>
      </w:pPr>
    </w:p>
    <w:p w14:paraId="7A17088F" w14:textId="77777777" w:rsidR="00797B2B" w:rsidRPr="00C72711" w:rsidRDefault="00C72711" w:rsidP="00057761">
      <w:pPr>
        <w:pStyle w:val="Heading1"/>
      </w:pPr>
      <w:proofErr w:type="spellStart"/>
      <w:r w:rsidRPr="00C72711">
        <w:rPr>
          <w:rFonts w:hint="eastAsia"/>
        </w:rPr>
        <w:t>概述</w:t>
      </w:r>
      <w:proofErr w:type="spellEnd"/>
    </w:p>
    <w:p w14:paraId="60B05EEB" w14:textId="77777777" w:rsidR="00031812" w:rsidRPr="00C72711" w:rsidRDefault="00031812" w:rsidP="006D42D4">
      <w:pPr>
        <w:pStyle w:val="Default"/>
        <w:rPr>
          <w:rFonts w:ascii="SimSun" w:eastAsia="SimSun" w:hAnsi="SimSun"/>
          <w:b/>
          <w:bCs/>
          <w:sz w:val="22"/>
          <w:szCs w:val="22"/>
        </w:rPr>
      </w:pPr>
    </w:p>
    <w:p w14:paraId="693638B5" w14:textId="77777777" w:rsidR="00C72711" w:rsidRPr="00C72711" w:rsidRDefault="00C72711" w:rsidP="00C72711">
      <w:pPr>
        <w:pStyle w:val="NoSpacing"/>
        <w:rPr>
          <w:rFonts w:ascii="SimSun" w:eastAsia="SimSun" w:hAnsi="SimSun" w:cs="Open Sans"/>
          <w:sz w:val="22"/>
          <w:szCs w:val="22"/>
        </w:rPr>
      </w:pPr>
      <w:r w:rsidRPr="00C72711">
        <w:rPr>
          <w:rFonts w:ascii="SimSun" w:eastAsia="SimSun" w:hAnsi="SimSun" w:cs="Open Sans" w:hint="eastAsia"/>
          <w:sz w:val="22"/>
          <w:szCs w:val="22"/>
        </w:rPr>
        <w:t>隨著西雅圖的人口增長和變化，市政府需要不斷重新審視和擴大公眾參與力度，來確保不斷增長的人口群體在市政府的决策进程中獲得代表權，並且消除那些阻止人們參與的障礙。</w:t>
      </w:r>
      <w:r w:rsidRPr="00C72711">
        <w:rPr>
          <w:rFonts w:ascii="SimSun" w:eastAsia="SimSun" w:hAnsi="SimSun" w:cs="Open Sans"/>
          <w:sz w:val="22"/>
          <w:szCs w:val="22"/>
        </w:rPr>
        <w:t xml:space="preserve"> </w:t>
      </w:r>
    </w:p>
    <w:p w14:paraId="602A61B3" w14:textId="77777777" w:rsidR="00C72711" w:rsidRPr="00C72711" w:rsidRDefault="00C72711" w:rsidP="00C72711">
      <w:pPr>
        <w:pStyle w:val="NoSpacing"/>
        <w:rPr>
          <w:rFonts w:ascii="SimSun" w:eastAsia="SimSun" w:hAnsi="SimSun" w:cs="Open Sans"/>
          <w:sz w:val="22"/>
          <w:szCs w:val="22"/>
        </w:rPr>
      </w:pPr>
    </w:p>
    <w:p w14:paraId="54F30A16" w14:textId="77777777" w:rsidR="00C72711" w:rsidRPr="00C72711" w:rsidRDefault="00C72711" w:rsidP="00C72711">
      <w:pPr>
        <w:pStyle w:val="NoSpacing"/>
        <w:rPr>
          <w:rFonts w:ascii="SimSun" w:eastAsia="SimSun" w:hAnsi="SimSun" w:cs="Open Sans"/>
          <w:sz w:val="22"/>
          <w:szCs w:val="22"/>
        </w:rPr>
      </w:pPr>
    </w:p>
    <w:p w14:paraId="0AD6C3B7" w14:textId="77777777" w:rsidR="00C72711" w:rsidRPr="00C72711" w:rsidRDefault="00C72711" w:rsidP="00C72711">
      <w:pPr>
        <w:pStyle w:val="NoSpacing"/>
        <w:rPr>
          <w:rFonts w:ascii="SimSun" w:eastAsia="SimSun" w:hAnsi="SimSun" w:cs="Open Sans"/>
          <w:sz w:val="22"/>
          <w:szCs w:val="22"/>
        </w:rPr>
      </w:pPr>
      <w:r w:rsidRPr="00C72711">
        <w:rPr>
          <w:rFonts w:ascii="SimSun" w:eastAsia="SimSun" w:hAnsi="SimSun" w:cs="Open Sans"/>
          <w:sz w:val="22"/>
          <w:szCs w:val="22"/>
        </w:rPr>
        <w:t>2016</w:t>
      </w:r>
      <w:r w:rsidRPr="00C72711">
        <w:rPr>
          <w:rFonts w:ascii="SimSun" w:eastAsia="SimSun" w:hAnsi="SimSun" w:cs="Open Sans" w:hint="eastAsia"/>
          <w:sz w:val="22"/>
          <w:szCs w:val="22"/>
        </w:rPr>
        <w:t>年</w:t>
      </w:r>
      <w:r w:rsidRPr="00C72711">
        <w:rPr>
          <w:rFonts w:ascii="SimSun" w:eastAsia="SimSun" w:hAnsi="SimSun" w:cs="Open Sans"/>
          <w:sz w:val="22"/>
          <w:szCs w:val="22"/>
        </w:rPr>
        <w:t>7</w:t>
      </w:r>
      <w:r w:rsidRPr="00C72711">
        <w:rPr>
          <w:rFonts w:ascii="SimSun" w:eastAsia="SimSun" w:hAnsi="SimSun" w:cs="Open Sans" w:hint="eastAsia"/>
          <w:sz w:val="22"/>
          <w:szCs w:val="22"/>
        </w:rPr>
        <w:t>月，埃德</w:t>
      </w:r>
      <w:r w:rsidRPr="00C72711">
        <w:rPr>
          <w:rFonts w:ascii="MS Mincho" w:eastAsia="MS Mincho" w:hAnsi="MS Mincho" w:cs="MS Mincho" w:hint="eastAsia"/>
          <w:sz w:val="22"/>
          <w:szCs w:val="22"/>
        </w:rPr>
        <w:t>・</w:t>
      </w:r>
      <w:r w:rsidRPr="00C72711">
        <w:rPr>
          <w:rFonts w:ascii="SimSun" w:eastAsia="SimSun" w:hAnsi="SimSun" w:cs="SimSun" w:hint="eastAsia"/>
          <w:sz w:val="22"/>
          <w:szCs w:val="22"/>
        </w:rPr>
        <w:t>默里市長簽署了</w:t>
      </w:r>
      <w:r w:rsidRPr="00C72711">
        <w:rPr>
          <w:rFonts w:ascii="SimSun" w:eastAsia="SimSun" w:hAnsi="SimSun" w:cs="Open Sans"/>
          <w:sz w:val="22"/>
          <w:szCs w:val="22"/>
        </w:rPr>
        <w:t>2016-0</w:t>
      </w:r>
      <w:r w:rsidRPr="00C72711">
        <w:rPr>
          <w:rFonts w:ascii="SimSun" w:eastAsia="SimSun" w:hAnsi="SimSun" w:cs="Open Sans" w:hint="eastAsia"/>
          <w:sz w:val="22"/>
          <w:szCs w:val="22"/>
        </w:rPr>
        <w:t>號行政命令，重申他的承諾——在市府各部門有效率地推動實施具備公平性和包容性的參與策略。</w:t>
      </w:r>
      <w:r w:rsidRPr="00C72711">
        <w:rPr>
          <w:rFonts w:ascii="SimSun" w:eastAsia="SimSun" w:hAnsi="SimSun" w:cs="Open Sans"/>
          <w:sz w:val="22"/>
          <w:szCs w:val="22"/>
        </w:rPr>
        <w:t xml:space="preserve"> </w:t>
      </w:r>
    </w:p>
    <w:p w14:paraId="6C1EEF29" w14:textId="77777777" w:rsidR="00C72711" w:rsidRPr="00C72711" w:rsidRDefault="00C72711" w:rsidP="00C72711">
      <w:pPr>
        <w:pStyle w:val="NoSpacing"/>
        <w:rPr>
          <w:rFonts w:ascii="SimSun" w:eastAsia="SimSun" w:hAnsi="SimSun" w:cs="Open Sans"/>
          <w:sz w:val="22"/>
          <w:szCs w:val="22"/>
        </w:rPr>
      </w:pPr>
    </w:p>
    <w:p w14:paraId="79C9F41F" w14:textId="77777777" w:rsidR="007E6637" w:rsidRPr="00C72711" w:rsidRDefault="00C72711" w:rsidP="00C72711">
      <w:pPr>
        <w:pStyle w:val="NoSpacing"/>
        <w:rPr>
          <w:rFonts w:ascii="SimSun" w:eastAsia="SimSun" w:hAnsi="SimSun" w:cs="Open Sans"/>
          <w:sz w:val="22"/>
          <w:szCs w:val="22"/>
        </w:rPr>
      </w:pPr>
      <w:r w:rsidRPr="00C72711">
        <w:rPr>
          <w:rFonts w:ascii="SimSun" w:eastAsia="SimSun" w:hAnsi="SimSun" w:cs="Open Sans" w:hint="eastAsia"/>
          <w:sz w:val="22"/>
          <w:szCs w:val="22"/>
        </w:rPr>
        <w:t>十一月，作爲</w:t>
      </w:r>
      <w:r w:rsidRPr="00C72711">
        <w:rPr>
          <w:rFonts w:ascii="SimSun" w:eastAsia="SimSun" w:hAnsi="SimSun" w:cs="Open Sans"/>
          <w:sz w:val="22"/>
          <w:szCs w:val="22"/>
        </w:rPr>
        <w:t>2017</w:t>
      </w:r>
      <w:r w:rsidRPr="00C72711">
        <w:rPr>
          <w:rFonts w:ascii="SimSun" w:eastAsia="SimSun" w:hAnsi="SimSun" w:cs="Open Sans" w:hint="eastAsia"/>
          <w:sz w:val="22"/>
          <w:szCs w:val="22"/>
        </w:rPr>
        <w:t>至</w:t>
      </w:r>
      <w:r w:rsidRPr="00C72711">
        <w:rPr>
          <w:rFonts w:ascii="SimSun" w:eastAsia="SimSun" w:hAnsi="SimSun" w:cs="Open Sans"/>
          <w:sz w:val="22"/>
          <w:szCs w:val="22"/>
        </w:rPr>
        <w:t>2018</w:t>
      </w:r>
      <w:r w:rsidRPr="00C72711">
        <w:rPr>
          <w:rFonts w:ascii="SimSun" w:eastAsia="SimSun" w:hAnsi="SimSun" w:cs="Open Sans" w:hint="eastAsia"/>
          <w:sz w:val="22"/>
          <w:szCs w:val="22"/>
        </w:rPr>
        <w:t>年預算流程的一部分，市議會通過立法正式確定了市長的推廣和參與實踐準則，為全市範圍内的社區參與工作勾畫了一個新框架，並且成立了社區參與委員會。這個新的委員會將為市政府各部門在發展、推廣和實施具有更高真實度和透徹度的公共傳播和參與實踐中提供建議和指引，使其能惠及所有西雅圖居民。</w:t>
      </w:r>
      <w:r w:rsidR="007E6637" w:rsidRPr="00C72711">
        <w:rPr>
          <w:rFonts w:ascii="SimSun" w:eastAsia="SimSun" w:hAnsi="SimSun" w:cs="Open Sans"/>
          <w:sz w:val="22"/>
          <w:szCs w:val="22"/>
        </w:rPr>
        <w:t xml:space="preserve"> </w:t>
      </w:r>
    </w:p>
    <w:p w14:paraId="53A74FC2" w14:textId="77777777" w:rsidR="007E6637" w:rsidRPr="00C72711" w:rsidRDefault="007E6637" w:rsidP="006D42D4">
      <w:pPr>
        <w:pStyle w:val="Default"/>
        <w:rPr>
          <w:rFonts w:ascii="SimSun" w:eastAsia="SimSun" w:hAnsi="SimSun"/>
          <w:b/>
          <w:bCs/>
          <w:sz w:val="22"/>
          <w:szCs w:val="22"/>
        </w:rPr>
      </w:pPr>
    </w:p>
    <w:p w14:paraId="54ABA11D" w14:textId="77777777" w:rsidR="007E6637" w:rsidRPr="00C72711" w:rsidRDefault="007E6637" w:rsidP="006D42D4">
      <w:pPr>
        <w:pStyle w:val="Default"/>
        <w:rPr>
          <w:rFonts w:ascii="SimSun" w:eastAsia="SimSun" w:hAnsi="SimSun"/>
          <w:b/>
          <w:bCs/>
          <w:sz w:val="22"/>
          <w:szCs w:val="22"/>
        </w:rPr>
      </w:pPr>
    </w:p>
    <w:p w14:paraId="5750B4FE" w14:textId="77777777" w:rsidR="007E6637" w:rsidRPr="00C72711" w:rsidRDefault="00C72711" w:rsidP="00057761">
      <w:pPr>
        <w:pStyle w:val="Heading1"/>
      </w:pPr>
      <w:proofErr w:type="spellStart"/>
      <w:r w:rsidRPr="00C72711">
        <w:rPr>
          <w:rFonts w:hint="eastAsia"/>
        </w:rPr>
        <w:t>宗旨、目標和結構</w:t>
      </w:r>
      <w:proofErr w:type="spellEnd"/>
    </w:p>
    <w:p w14:paraId="4E3C5DD9" w14:textId="77777777" w:rsidR="007E6637" w:rsidRPr="00C72711" w:rsidRDefault="007E6637" w:rsidP="006D42D4">
      <w:pPr>
        <w:pStyle w:val="Default"/>
        <w:rPr>
          <w:rFonts w:ascii="SimSun" w:eastAsia="SimSun" w:hAnsi="SimSun"/>
          <w:b/>
          <w:bCs/>
          <w:sz w:val="22"/>
          <w:szCs w:val="22"/>
        </w:rPr>
      </w:pPr>
    </w:p>
    <w:p w14:paraId="7CE9250C" w14:textId="77777777" w:rsidR="00797B2B" w:rsidRPr="00C72711" w:rsidRDefault="00C72711" w:rsidP="00057761">
      <w:pPr>
        <w:pStyle w:val="Heading2"/>
      </w:pPr>
      <w:proofErr w:type="spellStart"/>
      <w:r w:rsidRPr="00C72711">
        <w:rPr>
          <w:rFonts w:hint="eastAsia"/>
        </w:rPr>
        <w:t>社區參與委員會的宗旨是什麽</w:t>
      </w:r>
      <w:proofErr w:type="spellEnd"/>
      <w:r w:rsidRPr="00C72711">
        <w:rPr>
          <w:rFonts w:hint="eastAsia"/>
        </w:rPr>
        <w:t>？</w:t>
      </w:r>
      <w:r w:rsidR="00797B2B" w:rsidRPr="00C72711">
        <w:t xml:space="preserve"> </w:t>
      </w:r>
    </w:p>
    <w:p w14:paraId="173F27AF" w14:textId="77777777" w:rsidR="002D2DB9" w:rsidRPr="00C72711" w:rsidRDefault="00C72711" w:rsidP="006D42D4">
      <w:pPr>
        <w:spacing w:after="0" w:line="240" w:lineRule="auto"/>
        <w:rPr>
          <w:rFonts w:ascii="SimSun" w:eastAsia="SimSun" w:hAnsi="SimSun"/>
        </w:rPr>
      </w:pPr>
      <w:proofErr w:type="spellStart"/>
      <w:r w:rsidRPr="00C72711">
        <w:rPr>
          <w:rFonts w:ascii="SimSun" w:eastAsia="SimSun" w:hAnsi="SimSun" w:hint="eastAsia"/>
        </w:rPr>
        <w:t>社區參與委員會將就協調全市範圍内的推廣和參與活動為西雅圖鄰里關係部和其他市政府部門提出意见和建議</w:t>
      </w:r>
      <w:proofErr w:type="spellEnd"/>
      <w:r w:rsidRPr="00C72711">
        <w:rPr>
          <w:rFonts w:ascii="SimSun" w:eastAsia="SimSun" w:hAnsi="SimSun" w:hint="eastAsia"/>
        </w:rPr>
        <w:t>。</w:t>
      </w:r>
      <w:r w:rsidR="002D2DB9" w:rsidRPr="00C72711">
        <w:rPr>
          <w:rFonts w:ascii="SimSun" w:eastAsia="SimSun" w:hAnsi="SimSun"/>
        </w:rPr>
        <w:t xml:space="preserve"> </w:t>
      </w:r>
    </w:p>
    <w:p w14:paraId="6CE234D2" w14:textId="77777777" w:rsidR="003E6275" w:rsidRPr="00C72711" w:rsidRDefault="003E6275" w:rsidP="006D42D4">
      <w:pPr>
        <w:pStyle w:val="Default"/>
        <w:rPr>
          <w:rFonts w:ascii="SimSun" w:eastAsia="SimSun" w:hAnsi="SimSun"/>
          <w:sz w:val="22"/>
          <w:szCs w:val="22"/>
        </w:rPr>
      </w:pPr>
    </w:p>
    <w:p w14:paraId="3D114ABC" w14:textId="77777777" w:rsidR="00797B2B" w:rsidRPr="00C72711" w:rsidRDefault="00C72711" w:rsidP="00057761">
      <w:pPr>
        <w:pStyle w:val="Heading2"/>
      </w:pPr>
      <w:proofErr w:type="spellStart"/>
      <w:r w:rsidRPr="00C72711">
        <w:rPr>
          <w:rFonts w:hint="eastAsia"/>
        </w:rPr>
        <w:t>社區參與委員會的目標是什麼</w:t>
      </w:r>
      <w:proofErr w:type="spellEnd"/>
      <w:r w:rsidRPr="00C72711">
        <w:rPr>
          <w:rFonts w:hint="eastAsia"/>
        </w:rPr>
        <w:t>？</w:t>
      </w:r>
    </w:p>
    <w:p w14:paraId="5B6CDE3E" w14:textId="77777777" w:rsidR="00C72711" w:rsidRPr="00C72711" w:rsidRDefault="00C72711" w:rsidP="00C7271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s>
        <w:spacing w:after="0" w:line="240" w:lineRule="auto"/>
        <w:ind w:right="-630"/>
        <w:rPr>
          <w:rFonts w:ascii="SimSun" w:eastAsia="SimSun" w:hAnsi="SimSun"/>
          <w:szCs w:val="24"/>
        </w:rPr>
      </w:pPr>
      <w:r w:rsidRPr="00C72711">
        <w:rPr>
          <w:rFonts w:ascii="SimSun" w:eastAsia="SimSun" w:hAnsi="SimSun" w:hint="eastAsia"/>
          <w:szCs w:val="24"/>
        </w:rPr>
        <w:t>為市政府關於在城市決策過程中展開公平的公眾參與方面的重點、政策和策略提供意見和建議。這包括審議由市政府以及委員會提出的倡議，戰略和提案。</w:t>
      </w:r>
    </w:p>
    <w:p w14:paraId="7A96E974" w14:textId="77777777" w:rsidR="00C72711" w:rsidRPr="00C72711" w:rsidRDefault="00C72711" w:rsidP="00C7271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s>
        <w:spacing w:after="0" w:line="240" w:lineRule="auto"/>
        <w:ind w:right="-630"/>
        <w:rPr>
          <w:rFonts w:ascii="SimSun" w:eastAsia="SimSun" w:hAnsi="SimSun"/>
          <w:szCs w:val="24"/>
        </w:rPr>
      </w:pPr>
    </w:p>
    <w:p w14:paraId="0A870DCA" w14:textId="77777777" w:rsidR="00C72711" w:rsidRPr="00C72711" w:rsidRDefault="00C72711" w:rsidP="00C7271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s>
        <w:spacing w:after="0" w:line="240" w:lineRule="auto"/>
        <w:ind w:right="-630"/>
        <w:rPr>
          <w:rFonts w:ascii="SimSun" w:eastAsia="SimSun" w:hAnsi="SimSun"/>
          <w:szCs w:val="24"/>
        </w:rPr>
      </w:pPr>
      <w:proofErr w:type="spellStart"/>
      <w:r w:rsidRPr="00C72711">
        <w:rPr>
          <w:rFonts w:ascii="SimSun" w:eastAsia="SimSun" w:hAnsi="SimSun" w:hint="eastAsia"/>
          <w:szCs w:val="24"/>
        </w:rPr>
        <w:t>為市政府各部門着重于實現更公平的社區參與計劃提供反饋，並且尋找新的途徑來增加市政進程中的公民參與</w:t>
      </w:r>
      <w:proofErr w:type="spellEnd"/>
      <w:r w:rsidRPr="00C72711">
        <w:rPr>
          <w:rFonts w:ascii="SimSun" w:eastAsia="SimSun" w:hAnsi="SimSun" w:hint="eastAsia"/>
          <w:szCs w:val="24"/>
        </w:rPr>
        <w:t>。</w:t>
      </w:r>
    </w:p>
    <w:p w14:paraId="7A28C197" w14:textId="77777777" w:rsidR="00C72711" w:rsidRPr="00C72711" w:rsidRDefault="00C72711" w:rsidP="00C7271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s>
        <w:spacing w:after="0" w:line="240" w:lineRule="auto"/>
        <w:ind w:right="-630"/>
        <w:rPr>
          <w:rFonts w:ascii="SimSun" w:eastAsia="SimSun" w:hAnsi="SimSun"/>
          <w:szCs w:val="24"/>
        </w:rPr>
      </w:pPr>
    </w:p>
    <w:p w14:paraId="0897BB70" w14:textId="77777777" w:rsidR="003E6275" w:rsidRPr="00C72711" w:rsidRDefault="00C72711" w:rsidP="00C72711">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s>
        <w:spacing w:after="0" w:line="240" w:lineRule="auto"/>
        <w:ind w:right="-630"/>
        <w:rPr>
          <w:rFonts w:ascii="SimSun" w:eastAsia="SimSun" w:hAnsi="SimSun"/>
          <w:szCs w:val="24"/>
        </w:rPr>
      </w:pPr>
      <w:proofErr w:type="spellStart"/>
      <w:r w:rsidRPr="00C72711">
        <w:rPr>
          <w:rFonts w:ascii="SimSun" w:eastAsia="SimSun" w:hAnsi="SimSun" w:hint="eastAsia"/>
          <w:szCs w:val="24"/>
        </w:rPr>
        <w:t>制定並定期修改包括一項工作計劃的章程來確保委員會有組織性地開展工作，發展推進與其使命相一致的項目和政策提案</w:t>
      </w:r>
      <w:proofErr w:type="spellEnd"/>
      <w:r w:rsidRPr="00C72711">
        <w:rPr>
          <w:rFonts w:ascii="SimSun" w:eastAsia="SimSun" w:hAnsi="SimSun" w:hint="eastAsia"/>
          <w:szCs w:val="24"/>
        </w:rPr>
        <w:t>。</w:t>
      </w:r>
      <w:r w:rsidR="00804F93" w:rsidRPr="00C72711">
        <w:rPr>
          <w:rFonts w:ascii="SimSun" w:eastAsia="SimSun" w:hAnsi="SimSun"/>
        </w:rPr>
        <w:t xml:space="preserve"> </w:t>
      </w:r>
    </w:p>
    <w:p w14:paraId="3FFE7BA6" w14:textId="77777777" w:rsidR="003E6275" w:rsidRPr="00C72711" w:rsidRDefault="003E6275" w:rsidP="006D42D4">
      <w:pPr>
        <w:pStyle w:val="Default"/>
        <w:rPr>
          <w:rFonts w:ascii="SimSun" w:eastAsia="SimSun" w:hAnsi="SimSun"/>
          <w:b/>
          <w:bCs/>
          <w:sz w:val="22"/>
          <w:szCs w:val="22"/>
        </w:rPr>
      </w:pPr>
    </w:p>
    <w:p w14:paraId="20DA5F7B" w14:textId="77777777" w:rsidR="00797B2B" w:rsidRPr="00057761" w:rsidRDefault="00C72711" w:rsidP="00057761">
      <w:pPr>
        <w:pStyle w:val="Heading2"/>
      </w:pPr>
      <w:proofErr w:type="spellStart"/>
      <w:r w:rsidRPr="00057761">
        <w:rPr>
          <w:rFonts w:hint="eastAsia"/>
        </w:rPr>
        <w:lastRenderedPageBreak/>
        <w:t>社區參與委員會如何組成</w:t>
      </w:r>
      <w:proofErr w:type="spellEnd"/>
      <w:r w:rsidRPr="00057761">
        <w:rPr>
          <w:rFonts w:hint="eastAsia"/>
        </w:rPr>
        <w:t>？</w:t>
      </w:r>
      <w:r w:rsidR="00797B2B" w:rsidRPr="00057761">
        <w:t xml:space="preserve"> </w:t>
      </w:r>
    </w:p>
    <w:p w14:paraId="748DB2CB" w14:textId="77777777" w:rsidR="00C72711" w:rsidRPr="00C72711" w:rsidRDefault="00C72711" w:rsidP="00C72711">
      <w:pPr>
        <w:pStyle w:val="Default"/>
        <w:rPr>
          <w:rFonts w:ascii="SimSun" w:eastAsia="SimSun" w:hAnsi="SimSun" w:cstheme="minorBidi"/>
          <w:color w:val="auto"/>
          <w:sz w:val="22"/>
          <w:szCs w:val="22"/>
        </w:rPr>
      </w:pPr>
      <w:r w:rsidRPr="00C72711">
        <w:rPr>
          <w:rFonts w:ascii="SimSun" w:eastAsia="SimSun" w:hAnsi="SimSun" w:cstheme="minorBidi" w:hint="eastAsia"/>
          <w:color w:val="auto"/>
          <w:sz w:val="22"/>
          <w:szCs w:val="22"/>
        </w:rPr>
        <w:t>委員會將由</w:t>
      </w:r>
      <w:r w:rsidRPr="00C72711">
        <w:rPr>
          <w:rFonts w:ascii="SimSun" w:eastAsia="SimSun" w:hAnsi="SimSun" w:cstheme="minorBidi"/>
          <w:color w:val="auto"/>
          <w:sz w:val="22"/>
          <w:szCs w:val="22"/>
        </w:rPr>
        <w:t>16</w:t>
      </w:r>
      <w:r w:rsidRPr="00C72711">
        <w:rPr>
          <w:rFonts w:ascii="SimSun" w:eastAsia="SimSun" w:hAnsi="SimSun" w:cstheme="minorBidi" w:hint="eastAsia"/>
          <w:color w:val="auto"/>
          <w:sz w:val="22"/>
          <w:szCs w:val="22"/>
        </w:rPr>
        <w:t>位成員組成。第１到第７號席位將由市議會任命，每位成員代表一個市議會分區。第８到第</w:t>
      </w:r>
    </w:p>
    <w:p w14:paraId="7B111007" w14:textId="77777777" w:rsidR="00C72711" w:rsidRPr="00C72711" w:rsidRDefault="00C72711" w:rsidP="00C72711">
      <w:pPr>
        <w:pStyle w:val="Default"/>
        <w:rPr>
          <w:rFonts w:ascii="SimSun" w:eastAsia="SimSun" w:hAnsi="SimSun" w:cstheme="minorBidi"/>
          <w:color w:val="auto"/>
          <w:sz w:val="22"/>
          <w:szCs w:val="22"/>
        </w:rPr>
      </w:pPr>
      <w:r w:rsidRPr="00C72711">
        <w:rPr>
          <w:rFonts w:ascii="SimSun" w:eastAsia="SimSun" w:hAnsi="SimSun" w:cstheme="minorBidi"/>
          <w:color w:val="auto"/>
          <w:sz w:val="22"/>
          <w:szCs w:val="22"/>
        </w:rPr>
        <w:t>14</w:t>
      </w:r>
      <w:r w:rsidRPr="00C72711">
        <w:rPr>
          <w:rFonts w:ascii="SimSun" w:eastAsia="SimSun" w:hAnsi="SimSun" w:cstheme="minorBidi" w:hint="eastAsia"/>
          <w:color w:val="auto"/>
          <w:sz w:val="22"/>
          <w:szCs w:val="22"/>
        </w:rPr>
        <w:t>號席位將由市長任命，第</w:t>
      </w:r>
      <w:r w:rsidRPr="00C72711">
        <w:rPr>
          <w:rFonts w:ascii="SimSun" w:eastAsia="SimSun" w:hAnsi="SimSun" w:cstheme="minorBidi"/>
          <w:color w:val="auto"/>
          <w:sz w:val="22"/>
          <w:szCs w:val="22"/>
        </w:rPr>
        <w:t>14</w:t>
      </w:r>
      <w:r w:rsidR="003257D8" w:rsidRPr="00C72711">
        <w:rPr>
          <w:rFonts w:ascii="SimSun" w:eastAsia="SimSun" w:hAnsi="SimSun" w:cstheme="minorBidi" w:hint="eastAsia"/>
          <w:color w:val="auto"/>
          <w:sz w:val="22"/>
          <w:szCs w:val="22"/>
        </w:rPr>
        <w:t>號席位將任命給一位來自于西雅圖市 “</w:t>
      </w:r>
      <w:proofErr w:type="spellStart"/>
      <w:r w:rsidR="003257D8" w:rsidRPr="00C72711">
        <w:rPr>
          <w:rFonts w:ascii="SimSun" w:eastAsia="SimSun" w:hAnsi="SimSun" w:cstheme="minorBidi" w:hint="eastAsia"/>
          <w:color w:val="auto"/>
          <w:sz w:val="22"/>
          <w:szCs w:val="22"/>
        </w:rPr>
        <w:t>參與西雅圖</w:t>
      </w:r>
      <w:proofErr w:type="spellEnd"/>
      <w:r w:rsidR="003257D8" w:rsidRPr="00C72711">
        <w:rPr>
          <w:rFonts w:ascii="SimSun" w:eastAsia="SimSun" w:hAnsi="SimSun" w:cstheme="minorBidi" w:hint="eastAsia"/>
          <w:color w:val="auto"/>
          <w:sz w:val="22"/>
          <w:szCs w:val="22"/>
        </w:rPr>
        <w:t>” 項目的年輕人</w:t>
      </w:r>
      <w:r w:rsidRPr="00C72711">
        <w:rPr>
          <w:rFonts w:ascii="SimSun" w:eastAsia="SimSun" w:hAnsi="SimSun" w:cstheme="minorBidi" w:hint="eastAsia"/>
          <w:color w:val="auto"/>
          <w:sz w:val="22"/>
          <w:szCs w:val="22"/>
        </w:rPr>
        <w:t>。這</w:t>
      </w:r>
      <w:r w:rsidRPr="00C72711">
        <w:rPr>
          <w:rFonts w:ascii="SimSun" w:eastAsia="SimSun" w:hAnsi="SimSun" w:cstheme="minorBidi"/>
          <w:color w:val="auto"/>
          <w:sz w:val="22"/>
          <w:szCs w:val="22"/>
        </w:rPr>
        <w:t>14</w:t>
      </w:r>
      <w:r w:rsidRPr="00C72711">
        <w:rPr>
          <w:rFonts w:ascii="SimSun" w:eastAsia="SimSun" w:hAnsi="SimSun" w:cstheme="minorBidi" w:hint="eastAsia"/>
          <w:color w:val="auto"/>
          <w:sz w:val="22"/>
          <w:szCs w:val="22"/>
        </w:rPr>
        <w:t>個席位必須經過市議會以多數票確認。第</w:t>
      </w:r>
      <w:r w:rsidRPr="00C72711">
        <w:rPr>
          <w:rFonts w:ascii="SimSun" w:eastAsia="SimSun" w:hAnsi="SimSun" w:cstheme="minorBidi"/>
          <w:color w:val="auto"/>
          <w:sz w:val="22"/>
          <w:szCs w:val="22"/>
        </w:rPr>
        <w:t>15</w:t>
      </w:r>
      <w:r w:rsidRPr="00C72711">
        <w:rPr>
          <w:rFonts w:ascii="SimSun" w:eastAsia="SimSun" w:hAnsi="SimSun" w:cstheme="minorBidi" w:hint="eastAsia"/>
          <w:color w:val="auto"/>
          <w:sz w:val="22"/>
          <w:szCs w:val="22"/>
        </w:rPr>
        <w:t>和第</w:t>
      </w:r>
      <w:r w:rsidRPr="00C72711">
        <w:rPr>
          <w:rFonts w:ascii="SimSun" w:eastAsia="SimSun" w:hAnsi="SimSun" w:cstheme="minorBidi"/>
          <w:color w:val="auto"/>
          <w:sz w:val="22"/>
          <w:szCs w:val="22"/>
        </w:rPr>
        <w:t>16</w:t>
      </w:r>
      <w:r w:rsidRPr="00C72711">
        <w:rPr>
          <w:rFonts w:ascii="SimSun" w:eastAsia="SimSun" w:hAnsi="SimSun" w:cstheme="minorBidi" w:hint="eastAsia"/>
          <w:color w:val="auto"/>
          <w:sz w:val="22"/>
          <w:szCs w:val="22"/>
        </w:rPr>
        <w:t>號席位將由委員會選出，但仍需由市長批准以及市議會以多數票確認。</w:t>
      </w:r>
    </w:p>
    <w:p w14:paraId="58A0C72A" w14:textId="77777777" w:rsidR="00C72711" w:rsidRPr="00C72711" w:rsidRDefault="00C72711" w:rsidP="00C72711">
      <w:pPr>
        <w:pStyle w:val="Default"/>
        <w:rPr>
          <w:rFonts w:ascii="SimSun" w:eastAsia="SimSun" w:hAnsi="SimSun" w:cstheme="minorBidi"/>
          <w:color w:val="auto"/>
          <w:sz w:val="22"/>
          <w:szCs w:val="22"/>
        </w:rPr>
      </w:pPr>
    </w:p>
    <w:p w14:paraId="2B058262" w14:textId="77777777" w:rsidR="00C72711" w:rsidRPr="00C72711" w:rsidRDefault="00C72711" w:rsidP="00C72711">
      <w:pPr>
        <w:pStyle w:val="Default"/>
        <w:rPr>
          <w:rFonts w:ascii="SimSun" w:eastAsia="SimSun" w:hAnsi="SimSun" w:cstheme="minorBidi"/>
          <w:color w:val="auto"/>
          <w:sz w:val="22"/>
          <w:szCs w:val="22"/>
        </w:rPr>
      </w:pPr>
      <w:proofErr w:type="spellStart"/>
      <w:r w:rsidRPr="00C72711">
        <w:rPr>
          <w:rFonts w:ascii="SimSun" w:eastAsia="SimSun" w:hAnsi="SimSun" w:cstheme="minorBidi" w:hint="eastAsia"/>
          <w:color w:val="auto"/>
          <w:sz w:val="22"/>
          <w:szCs w:val="22"/>
        </w:rPr>
        <w:t>對於第一輪的任命，單數的席位任期一年，雙數的席位任期兩年。之後每個席位任期均為兩年，</w:t>
      </w:r>
      <w:r w:rsidR="003257D8" w:rsidRPr="00C72711">
        <w:rPr>
          <w:rFonts w:ascii="SimSun" w:eastAsia="SimSun" w:hAnsi="SimSun" w:cstheme="minorBidi" w:hint="eastAsia"/>
          <w:color w:val="auto"/>
          <w:sz w:val="22"/>
          <w:szCs w:val="22"/>
        </w:rPr>
        <w:t>由</w:t>
      </w:r>
      <w:proofErr w:type="spellEnd"/>
      <w:r w:rsidR="003257D8" w:rsidRPr="00C72711">
        <w:rPr>
          <w:rFonts w:ascii="SimSun" w:eastAsia="SimSun" w:hAnsi="SimSun" w:cstheme="minorBidi" w:hint="eastAsia"/>
          <w:color w:val="auto"/>
          <w:sz w:val="22"/>
          <w:szCs w:val="22"/>
        </w:rPr>
        <w:t xml:space="preserve"> “</w:t>
      </w:r>
      <w:proofErr w:type="spellStart"/>
      <w:r w:rsidR="003257D8" w:rsidRPr="00C72711">
        <w:rPr>
          <w:rFonts w:ascii="SimSun" w:eastAsia="SimSun" w:hAnsi="SimSun" w:cstheme="minorBidi" w:hint="eastAsia"/>
          <w:color w:val="auto"/>
          <w:sz w:val="22"/>
          <w:szCs w:val="22"/>
        </w:rPr>
        <w:t>參與西雅圖</w:t>
      </w:r>
      <w:proofErr w:type="spellEnd"/>
      <w:r w:rsidR="003257D8" w:rsidRPr="00C72711">
        <w:rPr>
          <w:rFonts w:ascii="SimSun" w:eastAsia="SimSun" w:hAnsi="SimSun" w:cstheme="minorBidi" w:hint="eastAsia"/>
          <w:color w:val="auto"/>
          <w:sz w:val="22"/>
          <w:szCs w:val="22"/>
        </w:rPr>
        <w:t xml:space="preserve">” </w:t>
      </w:r>
      <w:proofErr w:type="spellStart"/>
      <w:r w:rsidR="003257D8" w:rsidRPr="00C72711">
        <w:rPr>
          <w:rFonts w:ascii="SimSun" w:eastAsia="SimSun" w:hAnsi="SimSun" w:cstheme="minorBidi" w:hint="eastAsia"/>
          <w:color w:val="auto"/>
          <w:sz w:val="22"/>
          <w:szCs w:val="22"/>
        </w:rPr>
        <w:t>項目選出的席位任期只有一年</w:t>
      </w:r>
      <w:r w:rsidRPr="00C72711">
        <w:rPr>
          <w:rFonts w:ascii="SimSun" w:eastAsia="SimSun" w:hAnsi="SimSun" w:cstheme="minorBidi" w:hint="eastAsia"/>
          <w:color w:val="auto"/>
          <w:sz w:val="22"/>
          <w:szCs w:val="22"/>
        </w:rPr>
        <w:t>。任何委員會成員的任期不可超過兩個完整連任期。委員會將以多數票形式每年選擇一個或多個成員擔任其主席</w:t>
      </w:r>
      <w:proofErr w:type="spellEnd"/>
      <w:r w:rsidRPr="00C72711">
        <w:rPr>
          <w:rFonts w:ascii="SimSun" w:eastAsia="SimSun" w:hAnsi="SimSun" w:cstheme="minorBidi" w:hint="eastAsia"/>
          <w:color w:val="auto"/>
          <w:sz w:val="22"/>
          <w:szCs w:val="22"/>
        </w:rPr>
        <w:t>。</w:t>
      </w:r>
    </w:p>
    <w:p w14:paraId="0D67A134" w14:textId="77777777" w:rsidR="00C72711" w:rsidRPr="00C72711" w:rsidRDefault="00C72711" w:rsidP="00C72711">
      <w:pPr>
        <w:pStyle w:val="Default"/>
        <w:rPr>
          <w:rFonts w:ascii="SimSun" w:eastAsia="SimSun" w:hAnsi="SimSun" w:cstheme="minorBidi"/>
          <w:color w:val="auto"/>
          <w:sz w:val="22"/>
          <w:szCs w:val="22"/>
        </w:rPr>
      </w:pPr>
      <w:r w:rsidRPr="00C72711">
        <w:rPr>
          <w:rFonts w:ascii="SimSun" w:eastAsia="SimSun" w:hAnsi="SimSun" w:cstheme="minorBidi" w:hint="eastAsia"/>
          <w:color w:val="auto"/>
          <w:sz w:val="22"/>
          <w:szCs w:val="22"/>
        </w:rPr>
        <w:t xml:space="preserve">　</w:t>
      </w:r>
    </w:p>
    <w:p w14:paraId="5B9FF2D3" w14:textId="77777777" w:rsidR="00C72711" w:rsidRPr="00C72711" w:rsidRDefault="00C72711" w:rsidP="00C72711">
      <w:pPr>
        <w:pStyle w:val="Default"/>
        <w:rPr>
          <w:rFonts w:ascii="SimSun" w:eastAsia="SimSun" w:hAnsi="SimSun" w:cstheme="minorBidi"/>
          <w:color w:val="auto"/>
          <w:sz w:val="22"/>
          <w:szCs w:val="22"/>
        </w:rPr>
      </w:pPr>
      <w:r w:rsidRPr="00C72711">
        <w:rPr>
          <w:rFonts w:ascii="SimSun" w:eastAsia="SimSun" w:hAnsi="SimSun" w:cstheme="minorBidi"/>
          <w:color w:val="auto"/>
          <w:sz w:val="22"/>
          <w:szCs w:val="22"/>
        </w:rPr>
        <w:t xml:space="preserve"> </w:t>
      </w:r>
    </w:p>
    <w:p w14:paraId="22336591" w14:textId="77777777" w:rsidR="009D3595" w:rsidRPr="00C72711" w:rsidRDefault="00C72711" w:rsidP="00C72711">
      <w:pPr>
        <w:pStyle w:val="Default"/>
        <w:rPr>
          <w:rFonts w:ascii="SimSun" w:eastAsia="SimSun" w:hAnsi="SimSun" w:cstheme="minorBidi"/>
          <w:color w:val="auto"/>
          <w:sz w:val="22"/>
          <w:szCs w:val="22"/>
        </w:rPr>
      </w:pPr>
      <w:r w:rsidRPr="00C72711">
        <w:rPr>
          <w:rFonts w:ascii="SimSun" w:eastAsia="SimSun" w:hAnsi="SimSun" w:cstheme="minorBidi" w:hint="eastAsia"/>
          <w:color w:val="auto"/>
          <w:sz w:val="22"/>
          <w:szCs w:val="22"/>
        </w:rPr>
        <w:t>委員會成員每月以志願者身份，將３到６個小時的時間投入到服務於其職位中。</w:t>
      </w:r>
    </w:p>
    <w:p w14:paraId="28CC2825" w14:textId="77777777" w:rsidR="00C13804" w:rsidRPr="00C72711" w:rsidRDefault="00C13804" w:rsidP="00C13804">
      <w:pPr>
        <w:spacing w:after="0" w:line="240" w:lineRule="auto"/>
        <w:rPr>
          <w:rFonts w:ascii="SimSun" w:eastAsia="SimSun" w:hAnsi="SimSun"/>
          <w:b/>
        </w:rPr>
      </w:pPr>
    </w:p>
    <w:p w14:paraId="3B2CDD52" w14:textId="77777777" w:rsidR="00C13804" w:rsidRPr="00C72711" w:rsidRDefault="00C13804" w:rsidP="006D42D4">
      <w:pPr>
        <w:pStyle w:val="Default"/>
        <w:rPr>
          <w:rFonts w:ascii="SimSun" w:eastAsia="SimSun" w:hAnsi="SimSun"/>
          <w:b/>
          <w:bCs/>
          <w:sz w:val="22"/>
          <w:szCs w:val="22"/>
        </w:rPr>
      </w:pPr>
    </w:p>
    <w:p w14:paraId="43337060" w14:textId="77777777" w:rsidR="00797B2B" w:rsidRPr="00057761" w:rsidRDefault="00E15920" w:rsidP="00057761">
      <w:pPr>
        <w:pStyle w:val="Heading1"/>
      </w:pPr>
      <w:proofErr w:type="spellStart"/>
      <w:r w:rsidRPr="00057761">
        <w:rPr>
          <w:rFonts w:hint="eastAsia"/>
        </w:rPr>
        <w:t>更多問題</w:t>
      </w:r>
      <w:proofErr w:type="spellEnd"/>
      <w:r w:rsidRPr="00057761">
        <w:rPr>
          <w:rFonts w:hint="eastAsia"/>
        </w:rPr>
        <w:t>？</w:t>
      </w:r>
    </w:p>
    <w:p w14:paraId="276AE7B2" w14:textId="77777777" w:rsidR="00FB5847" w:rsidRPr="00C72711" w:rsidRDefault="00FB5847" w:rsidP="006D42D4">
      <w:pPr>
        <w:pStyle w:val="Default"/>
        <w:rPr>
          <w:rFonts w:ascii="SimSun" w:eastAsia="SimSun" w:hAnsi="SimSun"/>
          <w:color w:val="auto"/>
          <w:sz w:val="22"/>
          <w:szCs w:val="22"/>
        </w:rPr>
      </w:pPr>
    </w:p>
    <w:p w14:paraId="4B4762D1" w14:textId="79013C06" w:rsidR="00797B2B" w:rsidRPr="00C72711" w:rsidRDefault="00E15920" w:rsidP="006D42D4">
      <w:pPr>
        <w:pStyle w:val="Default"/>
        <w:rPr>
          <w:rFonts w:ascii="SimSun" w:eastAsia="SimSun" w:hAnsi="SimSun"/>
          <w:color w:val="auto"/>
          <w:sz w:val="22"/>
          <w:szCs w:val="22"/>
        </w:rPr>
      </w:pPr>
      <w:proofErr w:type="spellStart"/>
      <w:r w:rsidRPr="00E15920">
        <w:rPr>
          <w:rFonts w:ascii="SimSun" w:eastAsia="SimSun" w:hAnsi="SimSun" w:hint="eastAsia"/>
          <w:color w:val="auto"/>
          <w:sz w:val="22"/>
          <w:szCs w:val="22"/>
        </w:rPr>
        <w:t>如果想獲取更多關於社區參與委員會的信息，請聯絡我們</w:t>
      </w:r>
      <w:proofErr w:type="spellEnd"/>
      <w:r w:rsidRPr="00E15920">
        <w:rPr>
          <w:rFonts w:ascii="SimSun" w:eastAsia="SimSun" w:hAnsi="SimSun" w:hint="eastAsia"/>
          <w:color w:val="auto"/>
          <w:sz w:val="22"/>
          <w:szCs w:val="22"/>
        </w:rPr>
        <w:t>：</w:t>
      </w:r>
      <w:r w:rsidRPr="00E15920">
        <w:rPr>
          <w:rFonts w:ascii="SimSun" w:eastAsia="SimSun" w:hAnsi="SimSun"/>
          <w:color w:val="auto"/>
          <w:sz w:val="22"/>
          <w:szCs w:val="22"/>
        </w:rPr>
        <w:t xml:space="preserve"> </w:t>
      </w:r>
      <w:bookmarkStart w:id="0" w:name="_Hlk110514249"/>
      <w:r w:rsidR="002C7730" w:rsidRPr="002C7730">
        <w:rPr>
          <w:rFonts w:ascii="SimSun" w:eastAsia="SimSun" w:hAnsi="SimSun"/>
          <w:color w:val="auto"/>
          <w:sz w:val="22"/>
          <w:szCs w:val="22"/>
        </w:rPr>
        <w:fldChar w:fldCharType="begin"/>
      </w:r>
      <w:r w:rsidR="002C7730" w:rsidRPr="002C7730">
        <w:rPr>
          <w:rFonts w:ascii="SimSun" w:eastAsia="SimSun" w:hAnsi="SimSun"/>
          <w:color w:val="auto"/>
          <w:sz w:val="22"/>
          <w:szCs w:val="22"/>
        </w:rPr>
        <w:instrText xml:space="preserve"> HYPERLINK "mailto:CommunityInvolvementCommission@seattle.gov" </w:instrText>
      </w:r>
      <w:r w:rsidR="002C7730" w:rsidRPr="002C7730">
        <w:rPr>
          <w:rFonts w:ascii="SimSun" w:eastAsia="SimSun" w:hAnsi="SimSun"/>
          <w:color w:val="auto"/>
          <w:sz w:val="22"/>
          <w:szCs w:val="22"/>
        </w:rPr>
        <w:fldChar w:fldCharType="separate"/>
      </w:r>
      <w:r w:rsidR="002C7730" w:rsidRPr="002C7730">
        <w:rPr>
          <w:rStyle w:val="Hyperlink"/>
          <w:rFonts w:ascii="SimSun" w:eastAsia="SimSun" w:hAnsi="SimSun"/>
          <w:sz w:val="22"/>
          <w:szCs w:val="22"/>
        </w:rPr>
        <w:t>CommunityInvolvementCommission@seattle.gov</w:t>
      </w:r>
      <w:r w:rsidR="002C7730" w:rsidRPr="002C7730">
        <w:rPr>
          <w:rFonts w:ascii="SimSun" w:eastAsia="SimSun" w:hAnsi="SimSun"/>
          <w:color w:val="auto"/>
          <w:sz w:val="22"/>
          <w:szCs w:val="22"/>
        </w:rPr>
        <w:fldChar w:fldCharType="end"/>
      </w:r>
      <w:bookmarkEnd w:id="0"/>
      <w:r w:rsidRPr="00E15920">
        <w:rPr>
          <w:rFonts w:ascii="SimSun" w:eastAsia="SimSun" w:hAnsi="SimSun" w:hint="eastAsia"/>
          <w:color w:val="auto"/>
          <w:sz w:val="22"/>
          <w:szCs w:val="22"/>
        </w:rPr>
        <w:t xml:space="preserve">　</w:t>
      </w:r>
      <w:proofErr w:type="spellStart"/>
      <w:r w:rsidRPr="00E15920">
        <w:rPr>
          <w:rFonts w:ascii="SimSun" w:eastAsia="SimSun" w:hAnsi="SimSun" w:hint="eastAsia"/>
          <w:color w:val="auto"/>
          <w:sz w:val="22"/>
          <w:szCs w:val="22"/>
        </w:rPr>
        <w:t>或者致電</w:t>
      </w:r>
      <w:proofErr w:type="spellEnd"/>
      <w:r w:rsidRPr="00E15920">
        <w:rPr>
          <w:rFonts w:ascii="SimSun" w:eastAsia="SimSun" w:hAnsi="SimSun" w:hint="eastAsia"/>
          <w:color w:val="auto"/>
          <w:sz w:val="22"/>
          <w:szCs w:val="22"/>
        </w:rPr>
        <w:t xml:space="preserve">　</w:t>
      </w:r>
      <w:r w:rsidR="002C7730">
        <w:rPr>
          <w:rFonts w:ascii="SimSun" w:eastAsia="SimSun" w:hAnsi="SimSun"/>
          <w:color w:val="auto"/>
          <w:sz w:val="22"/>
          <w:szCs w:val="22"/>
        </w:rPr>
        <w:t>Laura Jenkins</w:t>
      </w:r>
      <w:r w:rsidR="003257D8">
        <w:rPr>
          <w:rFonts w:ascii="SimSun" w:eastAsia="SimSun" w:hAnsi="SimSun"/>
          <w:color w:val="auto"/>
          <w:sz w:val="22"/>
          <w:szCs w:val="22"/>
        </w:rPr>
        <w:t xml:space="preserve"> </w:t>
      </w:r>
      <w:r w:rsidR="002078DD" w:rsidRPr="002078DD">
        <w:rPr>
          <w:rFonts w:ascii="SimSun" w:eastAsia="SimSun" w:hAnsi="SimSun"/>
          <w:color w:val="auto"/>
          <w:sz w:val="22"/>
          <w:szCs w:val="22"/>
        </w:rPr>
        <w:t xml:space="preserve">(206) </w:t>
      </w:r>
      <w:r w:rsidR="002C7730">
        <w:rPr>
          <w:rFonts w:ascii="SimSun" w:eastAsia="SimSun" w:hAnsi="SimSun"/>
          <w:color w:val="auto"/>
          <w:sz w:val="22"/>
          <w:szCs w:val="22"/>
        </w:rPr>
        <w:t>437</w:t>
      </w:r>
      <w:r w:rsidR="002078DD" w:rsidRPr="002078DD">
        <w:rPr>
          <w:rFonts w:ascii="SimSun" w:eastAsia="SimSun" w:hAnsi="SimSun"/>
          <w:color w:val="auto"/>
          <w:sz w:val="22"/>
          <w:szCs w:val="22"/>
        </w:rPr>
        <w:t>-</w:t>
      </w:r>
      <w:r w:rsidR="002C7730">
        <w:rPr>
          <w:rFonts w:ascii="SimSun" w:eastAsia="SimSun" w:hAnsi="SimSun"/>
          <w:color w:val="auto"/>
          <w:sz w:val="22"/>
          <w:szCs w:val="22"/>
        </w:rPr>
        <w:t>3735</w:t>
      </w:r>
      <w:r w:rsidRPr="00E15920">
        <w:rPr>
          <w:rFonts w:ascii="SimSun" w:eastAsia="SimSun" w:hAnsi="SimSun"/>
          <w:color w:val="auto"/>
          <w:sz w:val="22"/>
          <w:szCs w:val="22"/>
        </w:rPr>
        <w:t xml:space="preserve">. </w:t>
      </w:r>
      <w:r w:rsidR="00797B2B" w:rsidRPr="00C72711">
        <w:rPr>
          <w:rFonts w:ascii="SimSun" w:eastAsia="SimSun" w:hAnsi="SimSun"/>
          <w:color w:val="auto"/>
          <w:sz w:val="22"/>
          <w:szCs w:val="22"/>
        </w:rPr>
        <w:t xml:space="preserve"> </w:t>
      </w:r>
    </w:p>
    <w:p w14:paraId="0CA6CCE3" w14:textId="77777777" w:rsidR="00D95615" w:rsidRPr="00C72711" w:rsidRDefault="00D95615" w:rsidP="006D42D4">
      <w:pPr>
        <w:pStyle w:val="Default"/>
        <w:rPr>
          <w:rFonts w:ascii="SimSun" w:eastAsia="SimSun" w:hAnsi="SimSun"/>
          <w:color w:val="auto"/>
          <w:sz w:val="22"/>
          <w:szCs w:val="22"/>
        </w:rPr>
      </w:pPr>
    </w:p>
    <w:p w14:paraId="760ED596" w14:textId="77777777" w:rsidR="00D95615" w:rsidRPr="00C72711" w:rsidRDefault="00D95615" w:rsidP="00752F62">
      <w:pPr>
        <w:pStyle w:val="Default"/>
        <w:rPr>
          <w:rFonts w:ascii="SimSun" w:eastAsia="SimSun" w:hAnsi="SimSun"/>
          <w:color w:val="auto"/>
          <w:sz w:val="22"/>
          <w:szCs w:val="22"/>
        </w:rPr>
      </w:pPr>
    </w:p>
    <w:sectPr w:rsidR="00D95615" w:rsidRPr="00C727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3561" w14:textId="77777777" w:rsidR="009C5276" w:rsidRDefault="009C5276" w:rsidP="00D73539">
      <w:pPr>
        <w:spacing w:after="0" w:line="240" w:lineRule="auto"/>
      </w:pPr>
      <w:r>
        <w:separator/>
      </w:r>
    </w:p>
  </w:endnote>
  <w:endnote w:type="continuationSeparator" w:id="0">
    <w:p w14:paraId="75D5330C" w14:textId="77777777" w:rsidR="009C5276" w:rsidRDefault="009C5276" w:rsidP="00D7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A8DC" w14:textId="77777777" w:rsidR="00D73539" w:rsidRDefault="00D73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A372" w14:textId="77777777" w:rsidR="00D73539" w:rsidRDefault="00D73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793B" w14:textId="77777777" w:rsidR="00D73539" w:rsidRDefault="00D73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8BC4" w14:textId="77777777" w:rsidR="009C5276" w:rsidRDefault="009C5276" w:rsidP="00D73539">
      <w:pPr>
        <w:spacing w:after="0" w:line="240" w:lineRule="auto"/>
      </w:pPr>
      <w:r>
        <w:separator/>
      </w:r>
    </w:p>
  </w:footnote>
  <w:footnote w:type="continuationSeparator" w:id="0">
    <w:p w14:paraId="0452E723" w14:textId="77777777" w:rsidR="009C5276" w:rsidRDefault="009C5276" w:rsidP="00D73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D599" w14:textId="77777777" w:rsidR="00D73539" w:rsidRDefault="00D73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19EC" w14:textId="77777777" w:rsidR="00D73539" w:rsidRDefault="00D73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D069" w14:textId="77777777" w:rsidR="00D73539" w:rsidRDefault="00D73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454"/>
    <w:multiLevelType w:val="hybridMultilevel"/>
    <w:tmpl w:val="D020F2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6676BC"/>
    <w:multiLevelType w:val="hybridMultilevel"/>
    <w:tmpl w:val="2CF656C8"/>
    <w:lvl w:ilvl="0" w:tplc="D67A8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F5EF9"/>
    <w:multiLevelType w:val="hybridMultilevel"/>
    <w:tmpl w:val="79C4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62CBC"/>
    <w:multiLevelType w:val="hybridMultilevel"/>
    <w:tmpl w:val="B582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8316E"/>
    <w:multiLevelType w:val="hybridMultilevel"/>
    <w:tmpl w:val="1E3C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959A9"/>
    <w:multiLevelType w:val="hybridMultilevel"/>
    <w:tmpl w:val="0184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5783C"/>
    <w:multiLevelType w:val="hybridMultilevel"/>
    <w:tmpl w:val="A448ECDC"/>
    <w:lvl w:ilvl="0" w:tplc="3E64F7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67812"/>
    <w:multiLevelType w:val="hybridMultilevel"/>
    <w:tmpl w:val="D0A2951E"/>
    <w:lvl w:ilvl="0" w:tplc="4C303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7C08E1"/>
    <w:multiLevelType w:val="hybridMultilevel"/>
    <w:tmpl w:val="8E722FD0"/>
    <w:lvl w:ilvl="0" w:tplc="11FE98CE">
      <w:numFmt w:val="bullet"/>
      <w:lvlText w:val="•"/>
      <w:lvlJc w:val="left"/>
      <w:pPr>
        <w:ind w:left="720" w:hanging="360"/>
      </w:pPr>
      <w:rPr>
        <w:rFonts w:ascii="Gill Sans MT" w:eastAsiaTheme="minorHAnsi" w:hAnsi="Gill Sans MT"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7477D6"/>
    <w:multiLevelType w:val="hybridMultilevel"/>
    <w:tmpl w:val="97A64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EC71DA"/>
    <w:multiLevelType w:val="hybridMultilevel"/>
    <w:tmpl w:val="EABE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308474">
    <w:abstractNumId w:val="6"/>
  </w:num>
  <w:num w:numId="2" w16cid:durableId="2139493406">
    <w:abstractNumId w:val="7"/>
  </w:num>
  <w:num w:numId="3" w16cid:durableId="623658308">
    <w:abstractNumId w:val="1"/>
  </w:num>
  <w:num w:numId="4" w16cid:durableId="778598904">
    <w:abstractNumId w:val="2"/>
  </w:num>
  <w:num w:numId="5" w16cid:durableId="389614890">
    <w:abstractNumId w:val="8"/>
  </w:num>
  <w:num w:numId="6" w16cid:durableId="968784949">
    <w:abstractNumId w:val="0"/>
  </w:num>
  <w:num w:numId="7" w16cid:durableId="1765686024">
    <w:abstractNumId w:val="10"/>
  </w:num>
  <w:num w:numId="8" w16cid:durableId="278877620">
    <w:abstractNumId w:val="9"/>
  </w:num>
  <w:num w:numId="9" w16cid:durableId="291790001">
    <w:abstractNumId w:val="5"/>
  </w:num>
  <w:num w:numId="10" w16cid:durableId="2079478290">
    <w:abstractNumId w:val="4"/>
  </w:num>
  <w:num w:numId="11" w16cid:durableId="382368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PjGAMPD3bbjniHBttE+Qu3WuK8xYIS60LqJpY1JQRpyCcQgKtPMFPokFU8F+82CJIZZfJflRZhtkN16dk0OeA==" w:salt="XvE7rdrEoEvJkhfbFAYAu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B2B"/>
    <w:rsid w:val="00031812"/>
    <w:rsid w:val="00032D96"/>
    <w:rsid w:val="00037F0A"/>
    <w:rsid w:val="000419CB"/>
    <w:rsid w:val="00053E1E"/>
    <w:rsid w:val="00057761"/>
    <w:rsid w:val="00063C7D"/>
    <w:rsid w:val="00080352"/>
    <w:rsid w:val="000846AB"/>
    <w:rsid w:val="000847F7"/>
    <w:rsid w:val="00097DCD"/>
    <w:rsid w:val="000B3911"/>
    <w:rsid w:val="000E5E9A"/>
    <w:rsid w:val="001068BB"/>
    <w:rsid w:val="00145A10"/>
    <w:rsid w:val="00166E15"/>
    <w:rsid w:val="0017377F"/>
    <w:rsid w:val="001A3ABB"/>
    <w:rsid w:val="002078DD"/>
    <w:rsid w:val="00270CED"/>
    <w:rsid w:val="002C7730"/>
    <w:rsid w:val="002D2DB9"/>
    <w:rsid w:val="002D6AD0"/>
    <w:rsid w:val="002E3891"/>
    <w:rsid w:val="002F1617"/>
    <w:rsid w:val="003257D8"/>
    <w:rsid w:val="00381B58"/>
    <w:rsid w:val="003A517A"/>
    <w:rsid w:val="003C25A1"/>
    <w:rsid w:val="003D7AC7"/>
    <w:rsid w:val="003E2FD0"/>
    <w:rsid w:val="003E6275"/>
    <w:rsid w:val="004023C5"/>
    <w:rsid w:val="00407B54"/>
    <w:rsid w:val="00430D2D"/>
    <w:rsid w:val="00436A56"/>
    <w:rsid w:val="00461ED9"/>
    <w:rsid w:val="00484A0E"/>
    <w:rsid w:val="004B7A9C"/>
    <w:rsid w:val="00575B30"/>
    <w:rsid w:val="005B27CA"/>
    <w:rsid w:val="0061326D"/>
    <w:rsid w:val="006140C8"/>
    <w:rsid w:val="0061560C"/>
    <w:rsid w:val="006D42D4"/>
    <w:rsid w:val="006E2F6D"/>
    <w:rsid w:val="007104F1"/>
    <w:rsid w:val="00752F62"/>
    <w:rsid w:val="00770BAA"/>
    <w:rsid w:val="00793289"/>
    <w:rsid w:val="007956E8"/>
    <w:rsid w:val="00797B2B"/>
    <w:rsid w:val="007A7FBA"/>
    <w:rsid w:val="007C477A"/>
    <w:rsid w:val="007E6637"/>
    <w:rsid w:val="007F640D"/>
    <w:rsid w:val="00800805"/>
    <w:rsid w:val="00804F70"/>
    <w:rsid w:val="00804F93"/>
    <w:rsid w:val="00820B54"/>
    <w:rsid w:val="008423B1"/>
    <w:rsid w:val="008C0D5D"/>
    <w:rsid w:val="008E7694"/>
    <w:rsid w:val="0090360D"/>
    <w:rsid w:val="00910FA3"/>
    <w:rsid w:val="00920E15"/>
    <w:rsid w:val="00931BC7"/>
    <w:rsid w:val="00966B5C"/>
    <w:rsid w:val="00993BB6"/>
    <w:rsid w:val="009952EC"/>
    <w:rsid w:val="009B4A39"/>
    <w:rsid w:val="009C5276"/>
    <w:rsid w:val="009D3595"/>
    <w:rsid w:val="009E79A0"/>
    <w:rsid w:val="009F66A4"/>
    <w:rsid w:val="00B01573"/>
    <w:rsid w:val="00B03FD9"/>
    <w:rsid w:val="00B35AFD"/>
    <w:rsid w:val="00B368AB"/>
    <w:rsid w:val="00B63A2E"/>
    <w:rsid w:val="00BE6DD0"/>
    <w:rsid w:val="00C13804"/>
    <w:rsid w:val="00C54825"/>
    <w:rsid w:val="00C57DEA"/>
    <w:rsid w:val="00C72711"/>
    <w:rsid w:val="00C854E4"/>
    <w:rsid w:val="00C85BB0"/>
    <w:rsid w:val="00CE4A97"/>
    <w:rsid w:val="00D063E6"/>
    <w:rsid w:val="00D73539"/>
    <w:rsid w:val="00D95615"/>
    <w:rsid w:val="00DC2132"/>
    <w:rsid w:val="00E15920"/>
    <w:rsid w:val="00E9532C"/>
    <w:rsid w:val="00EC0316"/>
    <w:rsid w:val="00F0231B"/>
    <w:rsid w:val="00F52938"/>
    <w:rsid w:val="00F6585A"/>
    <w:rsid w:val="00F65A91"/>
    <w:rsid w:val="00F77745"/>
    <w:rsid w:val="00F845C0"/>
    <w:rsid w:val="00FA36BF"/>
    <w:rsid w:val="00FB5847"/>
    <w:rsid w:val="00FC371F"/>
    <w:rsid w:val="00FE3C2E"/>
    <w:rsid w:val="00FF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21442"/>
  <w15:chartTrackingRefBased/>
  <w15:docId w15:val="{A1D2563F-098A-4A79-B4C0-1467BB79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DB9"/>
  </w:style>
  <w:style w:type="paragraph" w:styleId="Heading1">
    <w:name w:val="heading 1"/>
    <w:basedOn w:val="Default"/>
    <w:next w:val="Normal"/>
    <w:link w:val="Heading1Char"/>
    <w:uiPriority w:val="9"/>
    <w:qFormat/>
    <w:rsid w:val="00057761"/>
    <w:pPr>
      <w:outlineLvl w:val="0"/>
    </w:pPr>
    <w:rPr>
      <w:rFonts w:ascii="SimSun" w:eastAsia="SimSun" w:hAnsi="SimSun"/>
      <w:b/>
      <w:bCs/>
      <w:color w:val="0070C0"/>
      <w:szCs w:val="22"/>
    </w:rPr>
  </w:style>
  <w:style w:type="paragraph" w:styleId="Heading2">
    <w:name w:val="heading 2"/>
    <w:basedOn w:val="Default"/>
    <w:next w:val="Normal"/>
    <w:link w:val="Heading2Char"/>
    <w:uiPriority w:val="9"/>
    <w:unhideWhenUsed/>
    <w:qFormat/>
    <w:rsid w:val="00057761"/>
    <w:pPr>
      <w:outlineLvl w:val="1"/>
    </w:pPr>
    <w:rPr>
      <w:rFonts w:ascii="SimSun" w:eastAsia="SimSun" w:hAnsi="SimSu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7B2B"/>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EC0316"/>
    <w:pPr>
      <w:ind w:left="720"/>
      <w:contextualSpacing/>
    </w:pPr>
  </w:style>
  <w:style w:type="paragraph" w:styleId="NoSpacing">
    <w:name w:val="No Spacing"/>
    <w:uiPriority w:val="1"/>
    <w:qFormat/>
    <w:rsid w:val="003E627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42D4"/>
    <w:rPr>
      <w:color w:val="0563C1" w:themeColor="hyperlink"/>
      <w:u w:val="single"/>
    </w:rPr>
  </w:style>
  <w:style w:type="paragraph" w:styleId="Header">
    <w:name w:val="header"/>
    <w:basedOn w:val="Normal"/>
    <w:link w:val="HeaderChar"/>
    <w:uiPriority w:val="99"/>
    <w:unhideWhenUsed/>
    <w:rsid w:val="00D73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539"/>
  </w:style>
  <w:style w:type="paragraph" w:styleId="Footer">
    <w:name w:val="footer"/>
    <w:basedOn w:val="Normal"/>
    <w:link w:val="FooterChar"/>
    <w:uiPriority w:val="99"/>
    <w:unhideWhenUsed/>
    <w:rsid w:val="00D73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539"/>
  </w:style>
  <w:style w:type="character" w:styleId="CommentReference">
    <w:name w:val="annotation reference"/>
    <w:basedOn w:val="DefaultParagraphFont"/>
    <w:uiPriority w:val="99"/>
    <w:semiHidden/>
    <w:unhideWhenUsed/>
    <w:rsid w:val="00804F70"/>
    <w:rPr>
      <w:sz w:val="16"/>
      <w:szCs w:val="16"/>
    </w:rPr>
  </w:style>
  <w:style w:type="paragraph" w:styleId="CommentText">
    <w:name w:val="annotation text"/>
    <w:basedOn w:val="Normal"/>
    <w:link w:val="CommentTextChar"/>
    <w:uiPriority w:val="99"/>
    <w:semiHidden/>
    <w:unhideWhenUsed/>
    <w:rsid w:val="00804F70"/>
    <w:pPr>
      <w:spacing w:line="240" w:lineRule="auto"/>
    </w:pPr>
    <w:rPr>
      <w:sz w:val="20"/>
      <w:szCs w:val="20"/>
    </w:rPr>
  </w:style>
  <w:style w:type="character" w:customStyle="1" w:styleId="CommentTextChar">
    <w:name w:val="Comment Text Char"/>
    <w:basedOn w:val="DefaultParagraphFont"/>
    <w:link w:val="CommentText"/>
    <w:uiPriority w:val="99"/>
    <w:semiHidden/>
    <w:rsid w:val="00804F70"/>
    <w:rPr>
      <w:sz w:val="20"/>
      <w:szCs w:val="20"/>
    </w:rPr>
  </w:style>
  <w:style w:type="paragraph" w:styleId="CommentSubject">
    <w:name w:val="annotation subject"/>
    <w:basedOn w:val="CommentText"/>
    <w:next w:val="CommentText"/>
    <w:link w:val="CommentSubjectChar"/>
    <w:uiPriority w:val="99"/>
    <w:semiHidden/>
    <w:unhideWhenUsed/>
    <w:rsid w:val="00804F70"/>
    <w:rPr>
      <w:b/>
      <w:bCs/>
    </w:rPr>
  </w:style>
  <w:style w:type="character" w:customStyle="1" w:styleId="CommentSubjectChar">
    <w:name w:val="Comment Subject Char"/>
    <w:basedOn w:val="CommentTextChar"/>
    <w:link w:val="CommentSubject"/>
    <w:uiPriority w:val="99"/>
    <w:semiHidden/>
    <w:rsid w:val="00804F70"/>
    <w:rPr>
      <w:b/>
      <w:bCs/>
      <w:sz w:val="20"/>
      <w:szCs w:val="20"/>
    </w:rPr>
  </w:style>
  <w:style w:type="paragraph" w:styleId="BalloonText">
    <w:name w:val="Balloon Text"/>
    <w:basedOn w:val="Normal"/>
    <w:link w:val="BalloonTextChar"/>
    <w:uiPriority w:val="99"/>
    <w:semiHidden/>
    <w:unhideWhenUsed/>
    <w:rsid w:val="00804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F70"/>
    <w:rPr>
      <w:rFonts w:ascii="Segoe UI" w:hAnsi="Segoe UI" w:cs="Segoe UI"/>
      <w:sz w:val="18"/>
      <w:szCs w:val="18"/>
    </w:rPr>
  </w:style>
  <w:style w:type="character" w:styleId="Emphasis">
    <w:name w:val="Emphasis"/>
    <w:basedOn w:val="DefaultParagraphFont"/>
    <w:uiPriority w:val="20"/>
    <w:qFormat/>
    <w:rsid w:val="00166E15"/>
    <w:rPr>
      <w:i/>
      <w:iCs/>
    </w:rPr>
  </w:style>
  <w:style w:type="character" w:styleId="Mention">
    <w:name w:val="Mention"/>
    <w:basedOn w:val="DefaultParagraphFont"/>
    <w:uiPriority w:val="99"/>
    <w:semiHidden/>
    <w:unhideWhenUsed/>
    <w:rsid w:val="003257D8"/>
    <w:rPr>
      <w:color w:val="2B579A"/>
      <w:shd w:val="clear" w:color="auto" w:fill="E6E6E6"/>
    </w:rPr>
  </w:style>
  <w:style w:type="character" w:styleId="FollowedHyperlink">
    <w:name w:val="FollowedHyperlink"/>
    <w:basedOn w:val="DefaultParagraphFont"/>
    <w:uiPriority w:val="99"/>
    <w:semiHidden/>
    <w:unhideWhenUsed/>
    <w:rsid w:val="003257D8"/>
    <w:rPr>
      <w:color w:val="954F72" w:themeColor="followedHyperlink"/>
      <w:u w:val="single"/>
    </w:rPr>
  </w:style>
  <w:style w:type="character" w:styleId="UnresolvedMention">
    <w:name w:val="Unresolved Mention"/>
    <w:basedOn w:val="DefaultParagraphFont"/>
    <w:uiPriority w:val="99"/>
    <w:semiHidden/>
    <w:unhideWhenUsed/>
    <w:rsid w:val="002078DD"/>
    <w:rPr>
      <w:color w:val="808080"/>
      <w:shd w:val="clear" w:color="auto" w:fill="E6E6E6"/>
    </w:rPr>
  </w:style>
  <w:style w:type="character" w:customStyle="1" w:styleId="Heading1Char">
    <w:name w:val="Heading 1 Char"/>
    <w:basedOn w:val="DefaultParagraphFont"/>
    <w:link w:val="Heading1"/>
    <w:uiPriority w:val="9"/>
    <w:rsid w:val="00057761"/>
    <w:rPr>
      <w:rFonts w:ascii="SimSun" w:eastAsia="SimSun" w:hAnsi="SimSun" w:cs="Gill Sans MT"/>
      <w:b/>
      <w:bCs/>
      <w:color w:val="0070C0"/>
      <w:sz w:val="24"/>
    </w:rPr>
  </w:style>
  <w:style w:type="character" w:customStyle="1" w:styleId="Heading2Char">
    <w:name w:val="Heading 2 Char"/>
    <w:basedOn w:val="DefaultParagraphFont"/>
    <w:link w:val="Heading2"/>
    <w:uiPriority w:val="9"/>
    <w:rsid w:val="00057761"/>
    <w:rPr>
      <w:rFonts w:ascii="SimSun" w:eastAsia="SimSun" w:hAnsi="SimSun" w:cs="Gill Sans MT"/>
      <w:b/>
      <w:bCs/>
      <w:color w:val="000000"/>
    </w:rPr>
  </w:style>
  <w:style w:type="paragraph" w:styleId="Title">
    <w:name w:val="Title"/>
    <w:basedOn w:val="Default"/>
    <w:next w:val="Normal"/>
    <w:link w:val="TitleChar"/>
    <w:uiPriority w:val="10"/>
    <w:qFormat/>
    <w:rsid w:val="00057761"/>
    <w:pPr>
      <w:jc w:val="center"/>
    </w:pPr>
    <w:rPr>
      <w:rFonts w:ascii="SimSun" w:eastAsia="SimSun" w:hAnsi="SimSun" w:cs="MS Gothic"/>
      <w:b/>
      <w:bCs/>
      <w:color w:val="auto"/>
      <w:sz w:val="32"/>
      <w:szCs w:val="22"/>
    </w:rPr>
  </w:style>
  <w:style w:type="character" w:customStyle="1" w:styleId="TitleChar">
    <w:name w:val="Title Char"/>
    <w:basedOn w:val="DefaultParagraphFont"/>
    <w:link w:val="Title"/>
    <w:uiPriority w:val="10"/>
    <w:rsid w:val="00057761"/>
    <w:rPr>
      <w:rFonts w:ascii="SimSun" w:eastAsia="SimSun" w:hAnsi="SimSun" w:cs="MS Gothic"/>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164</Words>
  <Characters>939</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Bronkhorst, Tom</dc:creator>
  <cp:keywords/>
  <dc:description/>
  <cp:lastModifiedBy>Jenkins, Laura</cp:lastModifiedBy>
  <cp:revision>9</cp:revision>
  <dcterms:created xsi:type="dcterms:W3CDTF">2017-01-26T22:42:00Z</dcterms:created>
  <dcterms:modified xsi:type="dcterms:W3CDTF">2022-08-04T21:12:00Z</dcterms:modified>
</cp:coreProperties>
</file>